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8ADEB" w14:textId="16CC8BD4" w:rsidR="0037157C" w:rsidRPr="0037157C" w:rsidRDefault="00E60039" w:rsidP="0037157C">
      <w:pPr>
        <w:spacing w:after="0"/>
        <w:jc w:val="center"/>
        <w:rPr>
          <w:b/>
          <w:lang w:val="en-GB"/>
        </w:rPr>
      </w:pPr>
      <w:bookmarkStart w:id="0" w:name="_GoBack"/>
      <w:bookmarkEnd w:id="0"/>
      <w:r>
        <w:rPr>
          <w:b/>
          <w:lang w:val="en-GB"/>
        </w:rPr>
        <w:t>Health and Wellbeing Forum 29</w:t>
      </w:r>
      <w:r w:rsidRPr="00E60039">
        <w:rPr>
          <w:b/>
          <w:vertAlign w:val="superscript"/>
          <w:lang w:val="en-GB"/>
        </w:rPr>
        <w:t>th</w:t>
      </w:r>
      <w:r>
        <w:rPr>
          <w:b/>
          <w:lang w:val="en-GB"/>
        </w:rPr>
        <w:t xml:space="preserve"> October 2018</w:t>
      </w:r>
    </w:p>
    <w:p w14:paraId="4DBA6EF8" w14:textId="0ED27FC5" w:rsidR="0037157C" w:rsidRPr="0037157C" w:rsidRDefault="0037157C" w:rsidP="0037157C">
      <w:pPr>
        <w:spacing w:after="0"/>
        <w:jc w:val="center"/>
        <w:rPr>
          <w:b/>
          <w:lang w:val="en-GB"/>
        </w:rPr>
      </w:pPr>
      <w:r>
        <w:rPr>
          <w:b/>
          <w:lang w:val="en-GB"/>
        </w:rPr>
        <w:t>A</w:t>
      </w:r>
      <w:r w:rsidRPr="0037157C">
        <w:rPr>
          <w:b/>
          <w:lang w:val="en-GB"/>
        </w:rPr>
        <w:t xml:space="preserve">n update </w:t>
      </w:r>
      <w:r w:rsidR="00596E32">
        <w:rPr>
          <w:b/>
          <w:lang w:val="en-GB"/>
        </w:rPr>
        <w:t>from</w:t>
      </w:r>
      <w:r w:rsidRPr="0037157C">
        <w:rPr>
          <w:b/>
          <w:lang w:val="en-GB"/>
        </w:rPr>
        <w:t xml:space="preserve"> Better Start Bradford</w:t>
      </w:r>
    </w:p>
    <w:p w14:paraId="25916AC5" w14:textId="77777777" w:rsidR="0037157C" w:rsidRDefault="0037157C" w:rsidP="0037157C">
      <w:pPr>
        <w:spacing w:after="0"/>
        <w:ind w:left="2520"/>
        <w:rPr>
          <w:lang w:val="en-GB"/>
        </w:rPr>
      </w:pPr>
    </w:p>
    <w:p w14:paraId="617F0415" w14:textId="1D2FF628" w:rsidR="00C157FE" w:rsidRDefault="00C157FE" w:rsidP="00C157FE">
      <w:pPr>
        <w:spacing w:after="0"/>
        <w:rPr>
          <w:lang w:val="en-GB"/>
        </w:rPr>
      </w:pPr>
      <w:r>
        <w:rPr>
          <w:lang w:val="en-GB"/>
        </w:rPr>
        <w:t xml:space="preserve">Better Start Bradford is a 10 year Big Lottery Funded partnership programme of evidence and science based projects aiming to improve outcomes for children. It works with expectant families and those with children under 4 as the evidence is clear that this is </w:t>
      </w:r>
      <w:r w:rsidRPr="00C157FE">
        <w:rPr>
          <w:lang w:val="en-GB"/>
        </w:rPr>
        <w:t>the best time to invest</w:t>
      </w:r>
      <w:r w:rsidR="00525F10">
        <w:rPr>
          <w:lang w:val="en-GB"/>
        </w:rPr>
        <w:t>,</w:t>
      </w:r>
      <w:r w:rsidRPr="00C157FE">
        <w:rPr>
          <w:lang w:val="en-GB"/>
        </w:rPr>
        <w:t xml:space="preserve"> as it is th</w:t>
      </w:r>
      <w:r>
        <w:rPr>
          <w:lang w:val="en-GB"/>
        </w:rPr>
        <w:t>e</w:t>
      </w:r>
      <w:r w:rsidRPr="00C157FE">
        <w:rPr>
          <w:lang w:val="en-GB"/>
        </w:rPr>
        <w:t xml:space="preserve"> time when the improvement in outcomes is greatest. </w:t>
      </w:r>
      <w:r w:rsidR="001A45AD">
        <w:rPr>
          <w:lang w:val="en-GB"/>
        </w:rPr>
        <w:t>Funded p</w:t>
      </w:r>
      <w:r>
        <w:rPr>
          <w:lang w:val="en-GB"/>
        </w:rPr>
        <w:t xml:space="preserve">rojects are delivered in Bradford Moor, Bowling and Barkerend and Little Horton but we </w:t>
      </w:r>
      <w:r w:rsidR="00ED44EA">
        <w:rPr>
          <w:lang w:val="en-GB"/>
        </w:rPr>
        <w:t>are using</w:t>
      </w:r>
      <w:r>
        <w:rPr>
          <w:lang w:val="en-GB"/>
        </w:rPr>
        <w:t xml:space="preserve"> the learning about what works in improving outcomes </w:t>
      </w:r>
      <w:r w:rsidR="00525F10">
        <w:rPr>
          <w:lang w:val="en-GB"/>
        </w:rPr>
        <w:t xml:space="preserve">and how best to design, </w:t>
      </w:r>
      <w:r w:rsidR="00C378C5">
        <w:rPr>
          <w:lang w:val="en-GB"/>
        </w:rPr>
        <w:t>implement</w:t>
      </w:r>
      <w:r w:rsidR="00525F10">
        <w:rPr>
          <w:lang w:val="en-GB"/>
        </w:rPr>
        <w:t xml:space="preserve"> and evaluate services </w:t>
      </w:r>
      <w:r>
        <w:rPr>
          <w:lang w:val="en-GB"/>
        </w:rPr>
        <w:t>across the district.</w:t>
      </w:r>
    </w:p>
    <w:p w14:paraId="34F275EC" w14:textId="54A2B2BA" w:rsidR="009A5DAE" w:rsidRDefault="009A5DAE" w:rsidP="00C157FE">
      <w:pPr>
        <w:spacing w:after="0"/>
        <w:rPr>
          <w:lang w:val="en-GB"/>
        </w:rPr>
      </w:pPr>
    </w:p>
    <w:p w14:paraId="00AF7B2A" w14:textId="1261CA03" w:rsidR="009A5DAE" w:rsidRPr="00C157FE" w:rsidRDefault="009A5DAE" w:rsidP="00C157FE">
      <w:pPr>
        <w:spacing w:after="0"/>
        <w:rPr>
          <w:lang w:val="en-GB"/>
        </w:rPr>
      </w:pPr>
      <w:r>
        <w:rPr>
          <w:lang w:val="en-GB"/>
        </w:rPr>
        <w:t xml:space="preserve">Our vision: </w:t>
      </w:r>
      <w:r w:rsidRPr="009A5DAE">
        <w:t>Children across our part of Bradford and beyond have the best possible start in life, in terms of their health, wellbeing and life chances, forming the cornerstone of strong, happy communities.</w:t>
      </w:r>
      <w:r>
        <w:t xml:space="preserve"> </w:t>
      </w:r>
    </w:p>
    <w:p w14:paraId="128AD181" w14:textId="77777777" w:rsidR="00C378C5" w:rsidRDefault="00C378C5" w:rsidP="00C378C5">
      <w:pPr>
        <w:spacing w:after="0"/>
        <w:rPr>
          <w:lang w:val="en-GB"/>
        </w:rPr>
      </w:pPr>
    </w:p>
    <w:p w14:paraId="4A7ADA10" w14:textId="77777777" w:rsidR="00C378C5" w:rsidRPr="005B045C" w:rsidRDefault="0037157C" w:rsidP="00C378C5">
      <w:pPr>
        <w:spacing w:after="0"/>
        <w:rPr>
          <w:b/>
          <w:lang w:val="en-GB"/>
        </w:rPr>
      </w:pPr>
      <w:r w:rsidRPr="005B045C">
        <w:rPr>
          <w:b/>
          <w:lang w:val="en-GB"/>
        </w:rPr>
        <w:t>What is going well?</w:t>
      </w:r>
    </w:p>
    <w:p w14:paraId="2133708E" w14:textId="2165B955" w:rsidR="001A45AD" w:rsidRPr="001A45AD" w:rsidRDefault="001A45AD" w:rsidP="00E60039">
      <w:pPr>
        <w:pStyle w:val="ListParagraph"/>
        <w:numPr>
          <w:ilvl w:val="0"/>
          <w:numId w:val="12"/>
        </w:numPr>
        <w:spacing w:after="0"/>
        <w:rPr>
          <w:lang w:val="en-GB"/>
        </w:rPr>
      </w:pPr>
      <w:r w:rsidRPr="001A45AD">
        <w:rPr>
          <w:b/>
          <w:lang w:val="en-GB"/>
        </w:rPr>
        <w:t>Performance:</w:t>
      </w:r>
      <w:r w:rsidRPr="001A45AD">
        <w:rPr>
          <w:lang w:val="en-GB"/>
        </w:rPr>
        <w:t xml:space="preserve"> </w:t>
      </w:r>
      <w:r>
        <w:rPr>
          <w:lang w:val="en-GB"/>
        </w:rPr>
        <w:t>We are now in full delivery of the planned programme of projects</w:t>
      </w:r>
      <w:r w:rsidR="00E60039">
        <w:rPr>
          <w:lang w:val="en-GB"/>
        </w:rPr>
        <w:t xml:space="preserve">, see  </w:t>
      </w:r>
      <w:hyperlink r:id="rId8" w:history="1">
        <w:r w:rsidR="00E60039" w:rsidRPr="008B661C">
          <w:rPr>
            <w:rStyle w:val="Hyperlink"/>
            <w:lang w:val="en-GB"/>
          </w:rPr>
          <w:t>https://betterstartbradford.org.uk/</w:t>
        </w:r>
      </w:hyperlink>
      <w:r w:rsidR="00E60039">
        <w:rPr>
          <w:lang w:val="en-GB"/>
        </w:rPr>
        <w:t xml:space="preserve"> for details of the projects</w:t>
      </w:r>
      <w:r>
        <w:rPr>
          <w:lang w:val="en-GB"/>
        </w:rPr>
        <w:t>. O</w:t>
      </w:r>
      <w:r w:rsidRPr="001A45AD">
        <w:rPr>
          <w:lang w:val="en-GB"/>
        </w:rPr>
        <w:t xml:space="preserve">ur annual performance review with the funder assessed BSB performance as </w:t>
      </w:r>
      <w:r>
        <w:rPr>
          <w:lang w:val="en-GB"/>
        </w:rPr>
        <w:t>good</w:t>
      </w:r>
      <w:r w:rsidRPr="001A45AD">
        <w:rPr>
          <w:lang w:val="en-GB"/>
        </w:rPr>
        <w:t xml:space="preserve">, with </w:t>
      </w:r>
      <w:r>
        <w:rPr>
          <w:lang w:val="en-GB"/>
        </w:rPr>
        <w:t xml:space="preserve">further work required on our </w:t>
      </w:r>
      <w:r w:rsidRPr="001A45AD">
        <w:rPr>
          <w:lang w:val="en-GB"/>
        </w:rPr>
        <w:t xml:space="preserve">reach, </w:t>
      </w:r>
      <w:r>
        <w:rPr>
          <w:lang w:val="en-GB"/>
        </w:rPr>
        <w:t xml:space="preserve">our </w:t>
      </w:r>
      <w:r w:rsidRPr="001A45AD">
        <w:rPr>
          <w:lang w:val="en-GB"/>
        </w:rPr>
        <w:t>capital programme</w:t>
      </w:r>
      <w:r>
        <w:rPr>
          <w:lang w:val="en-GB"/>
        </w:rPr>
        <w:t xml:space="preserve"> of environmental improvements</w:t>
      </w:r>
      <w:r w:rsidRPr="001A45AD">
        <w:rPr>
          <w:lang w:val="en-GB"/>
        </w:rPr>
        <w:t xml:space="preserve"> and sustainability – which is to be expected at this point in the programme. It was a very complimentary report with strengths in partnership commitment, community engagement and involvement, research and evaluation input</w:t>
      </w:r>
      <w:r>
        <w:rPr>
          <w:lang w:val="en-GB"/>
        </w:rPr>
        <w:t>,</w:t>
      </w:r>
      <w:r w:rsidRPr="001A45AD">
        <w:rPr>
          <w:lang w:val="en-GB"/>
        </w:rPr>
        <w:t xml:space="preserve"> collaborative working with other better start sites and the use of data to inform decision making. </w:t>
      </w:r>
    </w:p>
    <w:p w14:paraId="31B807F3" w14:textId="77777777" w:rsidR="009A5DAE" w:rsidRDefault="00ED44EA" w:rsidP="00C378C5">
      <w:pPr>
        <w:pStyle w:val="ListParagraph"/>
        <w:numPr>
          <w:ilvl w:val="0"/>
          <w:numId w:val="12"/>
        </w:numPr>
        <w:spacing w:after="0"/>
        <w:rPr>
          <w:lang w:val="en-GB"/>
        </w:rPr>
      </w:pPr>
      <w:r w:rsidRPr="005B045C">
        <w:rPr>
          <w:b/>
          <w:lang w:val="en-GB"/>
        </w:rPr>
        <w:t>C</w:t>
      </w:r>
      <w:r w:rsidR="00C378C5" w:rsidRPr="005B045C">
        <w:rPr>
          <w:b/>
          <w:lang w:val="en-GB"/>
        </w:rPr>
        <w:t>o</w:t>
      </w:r>
      <w:r w:rsidRPr="005B045C">
        <w:rPr>
          <w:b/>
          <w:lang w:val="en-GB"/>
        </w:rPr>
        <w:t>-production</w:t>
      </w:r>
      <w:r w:rsidRPr="00C378C5">
        <w:rPr>
          <w:lang w:val="en-GB"/>
        </w:rPr>
        <w:t xml:space="preserve">: Stakeholder involvement in designing each of the projects we are commissioning is strong and our toolkit for designing, implementing and evaluating interventions in the early years is published here </w:t>
      </w:r>
    </w:p>
    <w:p w14:paraId="3744FA6B" w14:textId="4452A606" w:rsidR="0037157C" w:rsidRPr="00C378C5" w:rsidRDefault="00525F10" w:rsidP="009A5DAE">
      <w:pPr>
        <w:pStyle w:val="ListParagraph"/>
        <w:spacing w:after="0"/>
        <w:rPr>
          <w:lang w:val="en-GB"/>
        </w:rPr>
      </w:pPr>
      <w:r w:rsidRPr="00C378C5">
        <w:rPr>
          <w:lang w:val="en-GB"/>
        </w:rPr>
        <w:t xml:space="preserve"> </w:t>
      </w:r>
      <w:hyperlink r:id="rId9" w:history="1">
        <w:r w:rsidR="00C378C5" w:rsidRPr="00C378C5">
          <w:rPr>
            <w:rStyle w:val="Hyperlink"/>
            <w:lang w:val="en-GB"/>
          </w:rPr>
          <w:t>https://borninbradford.nhs.uk/what-we-do/pregnancy-early-years/toolkit/</w:t>
        </w:r>
      </w:hyperlink>
      <w:r w:rsidR="00C378C5" w:rsidRPr="00C378C5">
        <w:rPr>
          <w:lang w:val="en-GB"/>
        </w:rPr>
        <w:t xml:space="preserve"> </w:t>
      </w:r>
    </w:p>
    <w:p w14:paraId="2CB50235" w14:textId="5683A91A" w:rsidR="00525F10" w:rsidRPr="00C378C5" w:rsidRDefault="00C378C5" w:rsidP="00C378C5">
      <w:pPr>
        <w:pStyle w:val="ListParagraph"/>
        <w:numPr>
          <w:ilvl w:val="0"/>
          <w:numId w:val="12"/>
        </w:numPr>
        <w:spacing w:after="0"/>
        <w:rPr>
          <w:lang w:val="en-GB"/>
        </w:rPr>
      </w:pPr>
      <w:r w:rsidRPr="005B045C">
        <w:rPr>
          <w:b/>
          <w:lang w:val="en-GB"/>
        </w:rPr>
        <w:t>Joint accountability</w:t>
      </w:r>
      <w:r>
        <w:rPr>
          <w:lang w:val="en-GB"/>
        </w:rPr>
        <w:t xml:space="preserve">: </w:t>
      </w:r>
      <w:r w:rsidR="00525F10" w:rsidRPr="00C378C5">
        <w:rPr>
          <w:lang w:val="en-GB"/>
        </w:rPr>
        <w:t>Involvement of parents and communities in our governing body</w:t>
      </w:r>
      <w:r>
        <w:rPr>
          <w:lang w:val="en-GB"/>
        </w:rPr>
        <w:t>, making decisions about contracts</w:t>
      </w:r>
      <w:r w:rsidR="00A20587">
        <w:rPr>
          <w:lang w:val="en-GB"/>
        </w:rPr>
        <w:t>, commissioning</w:t>
      </w:r>
      <w:r>
        <w:rPr>
          <w:lang w:val="en-GB"/>
        </w:rPr>
        <w:t xml:space="preserve"> and planning for sustainability.</w:t>
      </w:r>
      <w:r w:rsidR="00E60039">
        <w:rPr>
          <w:lang w:val="en-GB"/>
        </w:rPr>
        <w:t xml:space="preserve"> We recently recruited 6 more parents with young children to the Partnership Board.</w:t>
      </w:r>
    </w:p>
    <w:p w14:paraId="62F488B3" w14:textId="57219176" w:rsidR="00525F10" w:rsidRPr="00C378C5" w:rsidRDefault="00EE5940" w:rsidP="00C378C5">
      <w:pPr>
        <w:pStyle w:val="ListParagraph"/>
        <w:numPr>
          <w:ilvl w:val="0"/>
          <w:numId w:val="12"/>
        </w:numPr>
        <w:spacing w:after="0"/>
        <w:rPr>
          <w:lang w:val="en-GB"/>
        </w:rPr>
      </w:pPr>
      <w:r w:rsidRPr="005B045C">
        <w:rPr>
          <w:b/>
          <w:lang w:val="en-GB"/>
        </w:rPr>
        <w:t>Engagement</w:t>
      </w:r>
      <w:r w:rsidR="00C378C5">
        <w:rPr>
          <w:lang w:val="en-GB"/>
        </w:rPr>
        <w:t>: Despite an extremely difficult context, partners continue to give time, ideas and activities on our behalf, demonstrating a</w:t>
      </w:r>
      <w:r w:rsidR="009A5DAE">
        <w:rPr>
          <w:lang w:val="en-GB"/>
        </w:rPr>
        <w:t>n ongoing commitment to our vision.</w:t>
      </w:r>
      <w:r w:rsidR="001A45AD">
        <w:rPr>
          <w:lang w:val="en-GB"/>
        </w:rPr>
        <w:t xml:space="preserve"> Our community engagement is strengthened by recruiting community champions to help spread the messages and connect families to the programme.</w:t>
      </w:r>
    </w:p>
    <w:p w14:paraId="4710440E" w14:textId="46A16CDA" w:rsidR="00EE5940" w:rsidRPr="00C378C5" w:rsidRDefault="009A5DAE" w:rsidP="00C378C5">
      <w:pPr>
        <w:pStyle w:val="ListParagraph"/>
        <w:numPr>
          <w:ilvl w:val="0"/>
          <w:numId w:val="12"/>
        </w:numPr>
        <w:spacing w:after="0"/>
        <w:rPr>
          <w:lang w:val="en-GB"/>
        </w:rPr>
      </w:pPr>
      <w:r w:rsidRPr="005B045C">
        <w:rPr>
          <w:b/>
          <w:lang w:val="en-GB"/>
        </w:rPr>
        <w:t>Embedding across the District</w:t>
      </w:r>
      <w:r>
        <w:rPr>
          <w:lang w:val="en-GB"/>
        </w:rPr>
        <w:t xml:space="preserve">: We are moving beyond embedding our </w:t>
      </w:r>
      <w:r w:rsidR="00A20587">
        <w:rPr>
          <w:lang w:val="en-GB"/>
        </w:rPr>
        <w:t xml:space="preserve">knowledge, general </w:t>
      </w:r>
      <w:r>
        <w:rPr>
          <w:lang w:val="en-GB"/>
        </w:rPr>
        <w:t>approaches</w:t>
      </w:r>
      <w:r w:rsidR="00A20587">
        <w:rPr>
          <w:lang w:val="en-GB"/>
        </w:rPr>
        <w:t xml:space="preserve"> and </w:t>
      </w:r>
      <w:r>
        <w:rPr>
          <w:lang w:val="en-GB"/>
        </w:rPr>
        <w:t xml:space="preserve">workforce development </w:t>
      </w:r>
      <w:r w:rsidR="00A20587">
        <w:rPr>
          <w:lang w:val="en-GB"/>
        </w:rPr>
        <w:t xml:space="preserve">opportunities </w:t>
      </w:r>
      <w:r>
        <w:rPr>
          <w:lang w:val="en-GB"/>
        </w:rPr>
        <w:t xml:space="preserve">and </w:t>
      </w:r>
      <w:r w:rsidR="00A20587">
        <w:rPr>
          <w:lang w:val="en-GB"/>
        </w:rPr>
        <w:t>s</w:t>
      </w:r>
      <w:r w:rsidR="00EE5940" w:rsidRPr="00C378C5">
        <w:rPr>
          <w:lang w:val="en-GB"/>
        </w:rPr>
        <w:t xml:space="preserve">tarting to roll out </w:t>
      </w:r>
      <w:r w:rsidR="00A20587">
        <w:rPr>
          <w:lang w:val="en-GB"/>
        </w:rPr>
        <w:t xml:space="preserve">project delivery beyond our direct area of benefit. For example, some of our work in communication and language development </w:t>
      </w:r>
      <w:r w:rsidR="001A45AD">
        <w:rPr>
          <w:lang w:val="en-GB"/>
        </w:rPr>
        <w:t>has been</w:t>
      </w:r>
      <w:r w:rsidR="00A20587">
        <w:rPr>
          <w:lang w:val="en-GB"/>
        </w:rPr>
        <w:t xml:space="preserve"> adapted by the Bradford South Children’s Centre cluster</w:t>
      </w:r>
      <w:r w:rsidR="00EE5940" w:rsidRPr="00C378C5">
        <w:rPr>
          <w:lang w:val="en-GB"/>
        </w:rPr>
        <w:t xml:space="preserve"> </w:t>
      </w:r>
      <w:r w:rsidR="001A45AD">
        <w:rPr>
          <w:lang w:val="en-GB"/>
        </w:rPr>
        <w:t xml:space="preserve">(and will continue in Family Hub) </w:t>
      </w:r>
      <w:r w:rsidR="00A20587">
        <w:rPr>
          <w:lang w:val="en-GB"/>
        </w:rPr>
        <w:t>and we continue to support its delivery and evaluation. In addition, Public Health are negotiating the delivery of our HAPPY project, working with pregnant women with a high BMI, in Holmewood.</w:t>
      </w:r>
    </w:p>
    <w:p w14:paraId="0C0DB5BA" w14:textId="05001DE5" w:rsidR="00C378C5" w:rsidRPr="00C378C5" w:rsidRDefault="00A20587" w:rsidP="00C378C5">
      <w:pPr>
        <w:pStyle w:val="ListParagraph"/>
        <w:numPr>
          <w:ilvl w:val="0"/>
          <w:numId w:val="12"/>
        </w:numPr>
        <w:spacing w:after="0"/>
        <w:rPr>
          <w:lang w:val="en-GB"/>
        </w:rPr>
      </w:pPr>
      <w:r w:rsidRPr="005B045C">
        <w:rPr>
          <w:b/>
          <w:lang w:val="en-GB"/>
        </w:rPr>
        <w:lastRenderedPageBreak/>
        <w:t xml:space="preserve">Using evaluation for contract review and </w:t>
      </w:r>
      <w:r w:rsidR="00C378C5" w:rsidRPr="005B045C">
        <w:rPr>
          <w:b/>
          <w:lang w:val="en-GB"/>
        </w:rPr>
        <w:t>commissioning</w:t>
      </w:r>
      <w:r>
        <w:rPr>
          <w:lang w:val="en-GB"/>
        </w:rPr>
        <w:t xml:space="preserve">: </w:t>
      </w:r>
      <w:r w:rsidR="00C378C5" w:rsidRPr="00C378C5">
        <w:rPr>
          <w:lang w:val="en-GB"/>
        </w:rPr>
        <w:t xml:space="preserve"> </w:t>
      </w:r>
      <w:r w:rsidR="005B045C">
        <w:rPr>
          <w:lang w:val="en-GB"/>
        </w:rPr>
        <w:t>Whilst it is too early for effectiveness evaluations, the BSB Innovation Hub have produced implementation evaluations for our early starter projects which have been used in the decision-ma</w:t>
      </w:r>
      <w:r w:rsidR="001A45AD">
        <w:rPr>
          <w:lang w:val="en-GB"/>
        </w:rPr>
        <w:t xml:space="preserve">king process in re-contracting </w:t>
      </w:r>
      <w:r w:rsidR="005B045C">
        <w:rPr>
          <w:lang w:val="en-GB"/>
        </w:rPr>
        <w:t>or decommissioning. The evaluation reports include project performance (using co-produced success criteria), evaluation findings and caveats to them, any alternative projects that may be viable in addressing needs and their view regarding the potential for future evaluation.</w:t>
      </w:r>
    </w:p>
    <w:p w14:paraId="623146F8" w14:textId="77777777" w:rsidR="00C378C5" w:rsidRDefault="00C378C5" w:rsidP="00C378C5">
      <w:pPr>
        <w:spacing w:after="0"/>
        <w:rPr>
          <w:lang w:val="en-GB"/>
        </w:rPr>
      </w:pPr>
    </w:p>
    <w:p w14:paraId="3F715D2A" w14:textId="7D6B6167" w:rsidR="00C378C5" w:rsidRPr="005B045C" w:rsidRDefault="0037157C" w:rsidP="00C378C5">
      <w:pPr>
        <w:spacing w:after="0"/>
        <w:rPr>
          <w:b/>
          <w:lang w:val="en-GB"/>
        </w:rPr>
      </w:pPr>
      <w:r w:rsidRPr="005B045C">
        <w:rPr>
          <w:b/>
          <w:lang w:val="en-GB"/>
        </w:rPr>
        <w:t>What could be ‘even better if</w:t>
      </w:r>
      <w:r w:rsidR="00A86704">
        <w:rPr>
          <w:b/>
          <w:lang w:val="en-GB"/>
        </w:rPr>
        <w:t>…</w:t>
      </w:r>
      <w:r w:rsidRPr="005B045C">
        <w:rPr>
          <w:b/>
          <w:lang w:val="en-GB"/>
        </w:rPr>
        <w:t>’</w:t>
      </w:r>
    </w:p>
    <w:p w14:paraId="257ECA32" w14:textId="13FB1F44" w:rsidR="00A86704" w:rsidRDefault="00A86704" w:rsidP="00C378C5">
      <w:pPr>
        <w:pStyle w:val="ListParagraph"/>
        <w:numPr>
          <w:ilvl w:val="0"/>
          <w:numId w:val="12"/>
        </w:numPr>
        <w:spacing w:after="0"/>
        <w:rPr>
          <w:lang w:val="en-GB"/>
        </w:rPr>
      </w:pPr>
      <w:r w:rsidRPr="00A86704">
        <w:rPr>
          <w:b/>
          <w:lang w:val="en-GB"/>
        </w:rPr>
        <w:t>Data</w:t>
      </w:r>
      <w:r>
        <w:rPr>
          <w:b/>
          <w:lang w:val="en-GB"/>
        </w:rPr>
        <w:t xml:space="preserve"> for evaluation</w:t>
      </w:r>
      <w:r w:rsidRPr="00A86704">
        <w:rPr>
          <w:b/>
          <w:lang w:val="en-GB"/>
        </w:rPr>
        <w:t>:</w:t>
      </w:r>
      <w:r>
        <w:rPr>
          <w:lang w:val="en-GB"/>
        </w:rPr>
        <w:t xml:space="preserve"> </w:t>
      </w:r>
      <w:r w:rsidR="005B045C">
        <w:rPr>
          <w:lang w:val="en-GB"/>
        </w:rPr>
        <w:t>Delivery partner</w:t>
      </w:r>
      <w:r>
        <w:rPr>
          <w:lang w:val="en-GB"/>
        </w:rPr>
        <w:t>s</w:t>
      </w:r>
      <w:r w:rsidR="005B045C">
        <w:rPr>
          <w:lang w:val="en-GB"/>
        </w:rPr>
        <w:t xml:space="preserve"> struggle to </w:t>
      </w:r>
      <w:r w:rsidR="001A45AD">
        <w:rPr>
          <w:lang w:val="en-GB"/>
        </w:rPr>
        <w:t>capture, record and report the data required for robust evaluation</w:t>
      </w:r>
      <w:r>
        <w:rPr>
          <w:lang w:val="en-GB"/>
        </w:rPr>
        <w:t>. We have invested in amending their systems (</w:t>
      </w:r>
      <w:proofErr w:type="spellStart"/>
      <w:r>
        <w:rPr>
          <w:lang w:val="en-GB"/>
        </w:rPr>
        <w:t>eg</w:t>
      </w:r>
      <w:proofErr w:type="spellEnd"/>
      <w:r>
        <w:rPr>
          <w:lang w:val="en-GB"/>
        </w:rPr>
        <w:t xml:space="preserve"> flag on the medway system for midwifery) and we are supporting VCS delivery partners to use the SystmOne system. This has affected the quality of the evidence that can be produced for a robust evaluation.</w:t>
      </w:r>
    </w:p>
    <w:p w14:paraId="67B09C99" w14:textId="661AB141" w:rsidR="00A86704" w:rsidRDefault="00A86704" w:rsidP="00C378C5">
      <w:pPr>
        <w:pStyle w:val="ListParagraph"/>
        <w:numPr>
          <w:ilvl w:val="0"/>
          <w:numId w:val="12"/>
        </w:numPr>
        <w:rPr>
          <w:lang w:val="en-GB"/>
        </w:rPr>
      </w:pPr>
      <w:r w:rsidRPr="00A86704">
        <w:rPr>
          <w:b/>
          <w:lang w:val="en-GB"/>
        </w:rPr>
        <w:t xml:space="preserve">VCS </w:t>
      </w:r>
      <w:r w:rsidR="00E60039">
        <w:rPr>
          <w:b/>
          <w:lang w:val="en-GB"/>
        </w:rPr>
        <w:t>delivery</w:t>
      </w:r>
      <w:r w:rsidRPr="00A86704">
        <w:rPr>
          <w:b/>
          <w:lang w:val="en-GB"/>
        </w:rPr>
        <w:t>:</w:t>
      </w:r>
      <w:r>
        <w:rPr>
          <w:lang w:val="en-GB"/>
        </w:rPr>
        <w:t xml:space="preserve"> BSB is a ‘test and learn’ programme </w:t>
      </w:r>
      <w:r w:rsidR="00A31494">
        <w:rPr>
          <w:lang w:val="en-GB"/>
        </w:rPr>
        <w:t>and we are ta</w:t>
      </w:r>
      <w:r w:rsidR="00570EE7">
        <w:rPr>
          <w:lang w:val="en-GB"/>
        </w:rPr>
        <w:t>sked</w:t>
      </w:r>
      <w:r w:rsidR="00A31494">
        <w:rPr>
          <w:lang w:val="en-GB"/>
        </w:rPr>
        <w:t xml:space="preserve"> with generating evidence to inform what is known about improving outcomes for children. As such</w:t>
      </w:r>
      <w:r>
        <w:rPr>
          <w:lang w:val="en-GB"/>
        </w:rPr>
        <w:t xml:space="preserve"> our projects require</w:t>
      </w:r>
      <w:r w:rsidR="00A31494">
        <w:rPr>
          <w:lang w:val="en-GB"/>
        </w:rPr>
        <w:t xml:space="preserve"> not only</w:t>
      </w:r>
      <w:r>
        <w:rPr>
          <w:lang w:val="en-GB"/>
        </w:rPr>
        <w:t xml:space="preserve"> rigorous monitoring to support the evaluation</w:t>
      </w:r>
      <w:r w:rsidR="00A31494">
        <w:rPr>
          <w:lang w:val="en-GB"/>
        </w:rPr>
        <w:t xml:space="preserve">, but also adherence to the designed model; any adaptations or flexibilities will have an impact on the evaluation. </w:t>
      </w:r>
      <w:r>
        <w:rPr>
          <w:lang w:val="en-GB"/>
        </w:rPr>
        <w:t xml:space="preserve"> </w:t>
      </w:r>
      <w:r w:rsidR="00A31494">
        <w:rPr>
          <w:lang w:val="en-GB"/>
        </w:rPr>
        <w:t xml:space="preserve">For some VCS organisations, this stretches their capacity or </w:t>
      </w:r>
      <w:r w:rsidR="00E60039">
        <w:rPr>
          <w:lang w:val="en-GB"/>
        </w:rPr>
        <w:t>doesn’t fit alongside</w:t>
      </w:r>
      <w:r w:rsidR="00A31494">
        <w:rPr>
          <w:lang w:val="en-GB"/>
        </w:rPr>
        <w:t xml:space="preserve"> their flexible, responsive and creative norms for delivery. </w:t>
      </w:r>
      <w:r w:rsidR="00321AC7">
        <w:rPr>
          <w:lang w:val="en-GB"/>
        </w:rPr>
        <w:t xml:space="preserve">We </w:t>
      </w:r>
      <w:r w:rsidR="001A45AD">
        <w:rPr>
          <w:lang w:val="en-GB"/>
        </w:rPr>
        <w:t xml:space="preserve">have </w:t>
      </w:r>
      <w:r w:rsidR="00321AC7">
        <w:rPr>
          <w:lang w:val="en-GB"/>
        </w:rPr>
        <w:t>develop</w:t>
      </w:r>
      <w:r w:rsidR="001A45AD">
        <w:rPr>
          <w:lang w:val="en-GB"/>
        </w:rPr>
        <w:t>ed</w:t>
      </w:r>
      <w:r w:rsidR="00321AC7">
        <w:rPr>
          <w:lang w:val="en-GB"/>
        </w:rPr>
        <w:t xml:space="preserve"> an Innovation Fund to be able to support organisations in delivering </w:t>
      </w:r>
      <w:r w:rsidR="00570EE7">
        <w:rPr>
          <w:lang w:val="en-GB"/>
        </w:rPr>
        <w:t xml:space="preserve">activity to </w:t>
      </w:r>
      <w:r w:rsidR="001A45AD">
        <w:rPr>
          <w:lang w:val="en-GB"/>
        </w:rPr>
        <w:t>address our gaps or emerging need</w:t>
      </w:r>
      <w:r w:rsidR="00570EE7">
        <w:rPr>
          <w:lang w:val="en-GB"/>
        </w:rPr>
        <w:t xml:space="preserve"> but which might not have the rigour of our planned portfolio of projects.</w:t>
      </w:r>
      <w:r w:rsidR="00572F6D">
        <w:rPr>
          <w:lang w:val="en-GB"/>
        </w:rPr>
        <w:t xml:space="preserve"> We are also developing a programme of neighbourhood support, working with VCS organisations to design it.</w:t>
      </w:r>
      <w:r w:rsidR="000613BA">
        <w:rPr>
          <w:lang w:val="en-GB"/>
        </w:rPr>
        <w:t xml:space="preserve"> </w:t>
      </w:r>
    </w:p>
    <w:p w14:paraId="2D4C9CA9" w14:textId="2D91D61A" w:rsidR="00570EE7" w:rsidRPr="00570EE7" w:rsidRDefault="00525F10" w:rsidP="00570EE7">
      <w:pPr>
        <w:pStyle w:val="ListParagraph"/>
        <w:numPr>
          <w:ilvl w:val="0"/>
          <w:numId w:val="12"/>
        </w:numPr>
        <w:rPr>
          <w:lang w:val="en-GB"/>
        </w:rPr>
      </w:pPr>
      <w:r w:rsidRPr="00570EE7">
        <w:rPr>
          <w:b/>
          <w:lang w:val="en-GB"/>
        </w:rPr>
        <w:t>Reach</w:t>
      </w:r>
      <w:r w:rsidR="00A31494" w:rsidRPr="00570EE7">
        <w:rPr>
          <w:lang w:val="en-GB"/>
        </w:rPr>
        <w:t xml:space="preserve">: </w:t>
      </w:r>
      <w:r w:rsidR="00570EE7" w:rsidRPr="00570EE7">
        <w:rPr>
          <w:lang w:val="en-GB"/>
        </w:rPr>
        <w:t xml:space="preserve">We are not reaching </w:t>
      </w:r>
      <w:r w:rsidR="00570EE7">
        <w:rPr>
          <w:lang w:val="en-GB"/>
        </w:rPr>
        <w:t xml:space="preserve">all the </w:t>
      </w:r>
      <w:r w:rsidR="00570EE7" w:rsidRPr="00570EE7">
        <w:rPr>
          <w:lang w:val="en-GB"/>
        </w:rPr>
        <w:t>families who we feel would benefit from our projects.</w:t>
      </w:r>
    </w:p>
    <w:p w14:paraId="4B186917" w14:textId="53DB02D2" w:rsidR="00570EE7" w:rsidRDefault="00570EE7" w:rsidP="00570EE7">
      <w:pPr>
        <w:pStyle w:val="ListParagraph"/>
        <w:spacing w:after="0"/>
        <w:rPr>
          <w:lang w:val="en-GB"/>
        </w:rPr>
      </w:pPr>
      <w:r>
        <w:rPr>
          <w:lang w:val="en-GB"/>
        </w:rPr>
        <w:t>When we design a project, we calculate the number of beneficiaries eligible for the service and agree the numbers we think will actually participate. These targets will reflect both need and capacity of the project. We are finding that some projects are not reaching their participation targets. Strategies to improve this are being put into place by the individual project delivery partner and by the BSB programme team, particularly addressing the fact that a</w:t>
      </w:r>
      <w:r w:rsidR="00CF74B2">
        <w:rPr>
          <w:lang w:val="en-GB"/>
        </w:rPr>
        <w:t>p</w:t>
      </w:r>
      <w:r>
        <w:rPr>
          <w:lang w:val="en-GB"/>
        </w:rPr>
        <w:t xml:space="preserve">prox. one third of women from the BSB area who have babies at BRI have </w:t>
      </w:r>
      <w:r w:rsidR="001A45AD">
        <w:rPr>
          <w:lang w:val="en-GB"/>
        </w:rPr>
        <w:t xml:space="preserve">no or </w:t>
      </w:r>
      <w:r>
        <w:rPr>
          <w:lang w:val="en-GB"/>
        </w:rPr>
        <w:t>poor English skills.</w:t>
      </w:r>
    </w:p>
    <w:p w14:paraId="3786C0FC" w14:textId="77777777" w:rsidR="00570EE7" w:rsidRDefault="00570EE7" w:rsidP="00570EE7">
      <w:pPr>
        <w:spacing w:after="0"/>
        <w:rPr>
          <w:b/>
          <w:lang w:val="en-GB"/>
        </w:rPr>
      </w:pPr>
    </w:p>
    <w:p w14:paraId="7E874ED2" w14:textId="77777777" w:rsidR="00CF74B2" w:rsidRDefault="00CF74B2" w:rsidP="00CF74B2">
      <w:pPr>
        <w:spacing w:after="0"/>
        <w:ind w:left="360"/>
        <w:rPr>
          <w:b/>
          <w:lang w:val="en-GB"/>
        </w:rPr>
      </w:pPr>
    </w:p>
    <w:p w14:paraId="6C4D3386" w14:textId="4093BB5A" w:rsidR="009A5DAE" w:rsidRPr="00CF74B2" w:rsidRDefault="009A5DAE" w:rsidP="00CF74B2">
      <w:pPr>
        <w:spacing w:after="0"/>
        <w:ind w:left="360"/>
        <w:rPr>
          <w:b/>
          <w:lang w:val="en-GB"/>
        </w:rPr>
      </w:pPr>
      <w:r w:rsidRPr="00CF74B2">
        <w:rPr>
          <w:b/>
          <w:lang w:val="en-GB"/>
        </w:rPr>
        <w:t xml:space="preserve">Follow us: </w:t>
      </w:r>
    </w:p>
    <w:p w14:paraId="38B0B115" w14:textId="19B32FDF" w:rsidR="009A5DAE" w:rsidRDefault="00D87BE4" w:rsidP="009A5DAE">
      <w:pPr>
        <w:pStyle w:val="ListParagraph"/>
        <w:spacing w:after="0"/>
        <w:rPr>
          <w:lang w:val="en-GB"/>
        </w:rPr>
      </w:pPr>
      <w:hyperlink r:id="rId10" w:history="1">
        <w:r w:rsidR="009A5DAE" w:rsidRPr="009A5DAE">
          <w:rPr>
            <w:rStyle w:val="Hyperlink"/>
          </w:rPr>
          <w:t>https://betterstartbradford.org.uk/</w:t>
        </w:r>
      </w:hyperlink>
      <w:r w:rsidR="009A5DAE">
        <w:rPr>
          <w:lang w:val="en-GB"/>
        </w:rPr>
        <w:t xml:space="preserve"> </w:t>
      </w:r>
      <w:r w:rsidR="00A86704">
        <w:rPr>
          <w:lang w:val="en-GB"/>
        </w:rPr>
        <w:t>Please sign up to receive our monthly newsletter.</w:t>
      </w:r>
    </w:p>
    <w:p w14:paraId="7FBD408A" w14:textId="4B428B49" w:rsidR="009A5DAE" w:rsidRDefault="00D87BE4" w:rsidP="009A5DAE">
      <w:pPr>
        <w:pStyle w:val="ListParagraph"/>
        <w:spacing w:after="0"/>
        <w:rPr>
          <w:lang w:val="en-GB"/>
        </w:rPr>
      </w:pPr>
      <w:hyperlink r:id="rId11" w:history="1">
        <w:r w:rsidR="009A5DAE" w:rsidRPr="00790E81">
          <w:rPr>
            <w:rStyle w:val="Hyperlink"/>
            <w:lang w:val="en-GB"/>
          </w:rPr>
          <w:t>https://twitter.com/BetterStartBfd</w:t>
        </w:r>
      </w:hyperlink>
      <w:r w:rsidR="009A5DAE">
        <w:rPr>
          <w:lang w:val="en-GB"/>
        </w:rPr>
        <w:t xml:space="preserve"> </w:t>
      </w:r>
    </w:p>
    <w:p w14:paraId="707782C1" w14:textId="05DCEEE7" w:rsidR="009A5DAE" w:rsidRDefault="00D87BE4" w:rsidP="009A5DAE">
      <w:pPr>
        <w:pStyle w:val="ListParagraph"/>
        <w:spacing w:after="0"/>
        <w:rPr>
          <w:lang w:val="en-GB"/>
        </w:rPr>
      </w:pPr>
      <w:hyperlink r:id="rId12" w:history="1">
        <w:r w:rsidR="009A5DAE" w:rsidRPr="00790E81">
          <w:rPr>
            <w:rStyle w:val="Hyperlink"/>
            <w:lang w:val="en-GB"/>
          </w:rPr>
          <w:t>https://www.facebook.com/betterstartbradford/</w:t>
        </w:r>
      </w:hyperlink>
      <w:r w:rsidR="009A5DAE">
        <w:rPr>
          <w:lang w:val="en-GB"/>
        </w:rPr>
        <w:t xml:space="preserve"> </w:t>
      </w:r>
    </w:p>
    <w:p w14:paraId="3EDF53CE" w14:textId="7F632CD4" w:rsidR="003F4478" w:rsidRPr="006B4D86" w:rsidRDefault="00D87BE4" w:rsidP="006B4D86">
      <w:pPr>
        <w:pStyle w:val="ListParagraph"/>
        <w:spacing w:after="0"/>
        <w:rPr>
          <w:lang w:val="en-GB"/>
        </w:rPr>
      </w:pPr>
      <w:hyperlink r:id="rId13" w:history="1">
        <w:r w:rsidR="009A5DAE" w:rsidRPr="00790E81">
          <w:rPr>
            <w:rStyle w:val="Hyperlink"/>
            <w:lang w:val="en-GB"/>
          </w:rPr>
          <w:t>https://www.youtube.com/channel/UCKHf6kkkHBWWZf1bYOZVWiQ</w:t>
        </w:r>
      </w:hyperlink>
      <w:r w:rsidR="009A5DAE">
        <w:rPr>
          <w:lang w:val="en-GB"/>
        </w:rPr>
        <w:t xml:space="preserve"> </w:t>
      </w:r>
      <w:r w:rsidR="00A86704">
        <w:rPr>
          <w:lang w:val="en-GB"/>
        </w:rPr>
        <w:t>If you would like to use any of our films for your work, please just ask.</w:t>
      </w:r>
    </w:p>
    <w:sectPr w:rsidR="003F4478" w:rsidRPr="006B4D86" w:rsidSect="00C649B1">
      <w:headerReference w:type="even" r:id="rId14"/>
      <w:headerReference w:type="default" r:id="rId15"/>
      <w:footerReference w:type="even" r:id="rId16"/>
      <w:footerReference w:type="default" r:id="rId17"/>
      <w:headerReference w:type="first" r:id="rId18"/>
      <w:footerReference w:type="first" r:id="rId19"/>
      <w:pgSz w:w="11900" w:h="16840"/>
      <w:pgMar w:top="1950" w:right="1134" w:bottom="1134" w:left="1134" w:header="709" w:footer="1805"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2D828" w14:textId="77777777" w:rsidR="00863166" w:rsidRDefault="00863166" w:rsidP="00FC0DA5">
      <w:pPr>
        <w:spacing w:after="0"/>
      </w:pPr>
      <w:r>
        <w:separator/>
      </w:r>
    </w:p>
  </w:endnote>
  <w:endnote w:type="continuationSeparator" w:id="0">
    <w:p w14:paraId="33CC0020" w14:textId="77777777" w:rsidR="00863166" w:rsidRDefault="00863166" w:rsidP="00FC0D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856BC" w14:textId="77777777" w:rsidR="00311C63" w:rsidRDefault="00311C6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458B4" w14:textId="5AB1DEA3" w:rsidR="003C4063" w:rsidRDefault="003C4063">
    <w:pPr>
      <w:pStyle w:val="Footer"/>
    </w:pPr>
    <w:r>
      <w:rPr>
        <w:noProof/>
        <w:lang w:val="en-GB" w:eastAsia="en-GB"/>
      </w:rPr>
      <mc:AlternateContent>
        <mc:Choice Requires="wps">
          <w:drawing>
            <wp:anchor distT="45720" distB="45720" distL="114300" distR="114300" simplePos="0" relativeHeight="251657216" behindDoc="0" locked="0" layoutInCell="1" allowOverlap="1" wp14:anchorId="4E1F2272" wp14:editId="72FC3A60">
              <wp:simplePos x="0" y="0"/>
              <wp:positionH relativeFrom="column">
                <wp:posOffset>0</wp:posOffset>
              </wp:positionH>
              <wp:positionV relativeFrom="paragraph">
                <wp:posOffset>255270</wp:posOffset>
              </wp:positionV>
              <wp:extent cx="4076699" cy="795654"/>
              <wp:effectExtent l="0" t="0" r="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699" cy="795654"/>
                      </a:xfrm>
                      <a:prstGeom prst="rect">
                        <a:avLst/>
                      </a:prstGeom>
                      <a:noFill/>
                      <a:ln w="9525">
                        <a:noFill/>
                        <a:miter lim="800000"/>
                        <a:headEnd/>
                        <a:tailEnd/>
                      </a:ln>
                    </wps:spPr>
                    <wps:txbx>
                      <w:txbxContent>
                        <w:p w14:paraId="433494EA" w14:textId="2B32D231" w:rsidR="003C4063" w:rsidRPr="00EB0EE9" w:rsidRDefault="003C4063" w:rsidP="00EB0EE9">
                          <w:pPr>
                            <w:ind w:left="-142"/>
                            <w:rPr>
                              <w:color w:val="FFFFFF" w:themeColor="background1"/>
                              <w:sz w:val="20"/>
                              <w:szCs w:val="20"/>
                            </w:rPr>
                          </w:pPr>
                          <w:r w:rsidRPr="00EB0EE9">
                            <w:rPr>
                              <w:color w:val="FFFFFF" w:themeColor="background1"/>
                              <w:sz w:val="20"/>
                              <w:szCs w:val="20"/>
                            </w:rPr>
                            <w:t>Better Start Bradford</w:t>
                          </w:r>
                          <w:r w:rsidRPr="00EB0EE9">
                            <w:rPr>
                              <w:color w:val="FFFFFF" w:themeColor="background1"/>
                              <w:sz w:val="20"/>
                              <w:szCs w:val="20"/>
                            </w:rPr>
                            <w:br/>
                            <w:t>The Mayfield Centre, Broadway Avenue, Bradford, BD5 9NP</w:t>
                          </w:r>
                          <w:r w:rsidRPr="00EB0EE9">
                            <w:rPr>
                              <w:color w:val="FFFFFF" w:themeColor="background1"/>
                              <w:sz w:val="20"/>
                              <w:szCs w:val="20"/>
                            </w:rPr>
                            <w:br/>
                            <w:t>01274 723146</w:t>
                          </w:r>
                          <w:r w:rsidRPr="00EB0EE9">
                            <w:rPr>
                              <w:color w:val="FFFFFF" w:themeColor="background1"/>
                              <w:sz w:val="20"/>
                              <w:szCs w:val="20"/>
                            </w:rPr>
                            <w:br/>
                            <w:t>bsb@bradfordtrident.co.uk</w:t>
                          </w:r>
                        </w:p>
                        <w:p w14:paraId="53419ED0" w14:textId="77777777" w:rsidR="003C4063" w:rsidRPr="003C4063" w:rsidRDefault="003C4063" w:rsidP="003C4063">
                          <w:pPr>
                            <w:rPr>
                              <w:b/>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E1F2272" id="_x0000_t202" coordsize="21600,21600" o:spt="202" path="m,l,21600r21600,l21600,xe">
              <v:stroke joinstyle="miter"/>
              <v:path gradientshapeok="t" o:connecttype="rect"/>
            </v:shapetype>
            <v:shape id="Text Box 2" o:spid="_x0000_s1026" type="#_x0000_t202" style="position:absolute;margin-left:0;margin-top:20.1pt;width:321pt;height:62.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" filled="f" stroked="f">
              <v:textbox>
                <w:txbxContent>
                  <w:p w14:paraId="433494EA" w14:textId="2B32D231" w:rsidR="003C4063" w:rsidRPr="00EB0EE9" w:rsidRDefault="003C4063" w:rsidP="00EB0EE9">
                    <w:pPr>
                      <w:ind w:left="-142"/>
                      <w:rPr>
                        <w:color w:val="FFFFFF" w:themeColor="background1"/>
                        <w:sz w:val="20"/>
                        <w:szCs w:val="20"/>
                      </w:rPr>
                    </w:pPr>
                    <w:r w:rsidRPr="00EB0EE9">
                      <w:rPr>
                        <w:color w:val="FFFFFF" w:themeColor="background1"/>
                        <w:sz w:val="20"/>
                        <w:szCs w:val="20"/>
                      </w:rPr>
                      <w:t>Better Start Bradford</w:t>
                    </w:r>
                    <w:r w:rsidRPr="00EB0EE9">
                      <w:rPr>
                        <w:color w:val="FFFFFF" w:themeColor="background1"/>
                        <w:sz w:val="20"/>
                        <w:szCs w:val="20"/>
                      </w:rPr>
                      <w:br/>
                      <w:t>The Mayfield Centre, Broadway Avenue, Bradford, BD5 9NP</w:t>
                    </w:r>
                    <w:r w:rsidRPr="00EB0EE9">
                      <w:rPr>
                        <w:color w:val="FFFFFF" w:themeColor="background1"/>
                        <w:sz w:val="20"/>
                        <w:szCs w:val="20"/>
                      </w:rPr>
                      <w:br/>
                      <w:t>01274 723146</w:t>
                    </w:r>
                    <w:r w:rsidRPr="00EB0EE9">
                      <w:rPr>
                        <w:color w:val="FFFFFF" w:themeColor="background1"/>
                        <w:sz w:val="20"/>
                        <w:szCs w:val="20"/>
                      </w:rPr>
                      <w:br/>
                      <w:t>bsb@bradfordtrident.co.uk</w:t>
                    </w:r>
                  </w:p>
                  <w:p w14:paraId="53419ED0" w14:textId="77777777" w:rsidR="003C4063" w:rsidRPr="003C4063" w:rsidRDefault="003C4063" w:rsidP="003C4063">
                    <w:pPr>
                      <w:rPr>
                        <w:b/>
                        <w:color w:val="000000" w:themeColor="text1"/>
                        <w:sz w:val="20"/>
                        <w:szCs w:val="20"/>
                      </w:rPr>
                    </w:pP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7CEA4" w14:textId="322CA793" w:rsidR="00C649B1" w:rsidRDefault="00311C63">
    <w:pPr>
      <w:pStyle w:val="Footer"/>
    </w:pPr>
    <w:r>
      <w:rPr>
        <w:noProof/>
        <w:lang w:val="en-GB" w:eastAsia="en-GB"/>
      </w:rPr>
      <w:drawing>
        <wp:anchor distT="0" distB="0" distL="114300" distR="114300" simplePos="0" relativeHeight="251656192" behindDoc="0" locked="0" layoutInCell="1" allowOverlap="1" wp14:anchorId="657525A5" wp14:editId="369B7294">
          <wp:simplePos x="0" y="0"/>
          <wp:positionH relativeFrom="column">
            <wp:posOffset>5442065</wp:posOffset>
          </wp:positionH>
          <wp:positionV relativeFrom="paragraph">
            <wp:posOffset>381635</wp:posOffset>
          </wp:positionV>
          <wp:extent cx="810895" cy="549275"/>
          <wp:effectExtent l="0" t="0" r="8255"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ttery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810895" cy="549275"/>
                  </a:xfrm>
                  <a:prstGeom prst="rect">
                    <a:avLst/>
                  </a:prstGeom>
                </pic:spPr>
              </pic:pic>
            </a:graphicData>
          </a:graphic>
          <wp14:sizeRelH relativeFrom="page">
            <wp14:pctWidth>0</wp14:pctWidth>
          </wp14:sizeRelH>
          <wp14:sizeRelV relativeFrom="page">
            <wp14:pctHeight>0</wp14:pctHeight>
          </wp14:sizeRelV>
        </wp:anchor>
      </w:drawing>
    </w:r>
    <w:r w:rsidR="00C649B1">
      <w:rPr>
        <w:noProof/>
        <w:lang w:val="en-GB" w:eastAsia="en-GB"/>
      </w:rPr>
      <mc:AlternateContent>
        <mc:Choice Requires="wps">
          <w:drawing>
            <wp:anchor distT="0" distB="0" distL="114300" distR="114300" simplePos="0" relativeHeight="251654144" behindDoc="0" locked="0" layoutInCell="1" allowOverlap="1" wp14:anchorId="442494A5" wp14:editId="76258EDC">
              <wp:simplePos x="0" y="0"/>
              <wp:positionH relativeFrom="column">
                <wp:posOffset>-4533900</wp:posOffset>
              </wp:positionH>
              <wp:positionV relativeFrom="paragraph">
                <wp:posOffset>15240</wp:posOffset>
              </wp:positionV>
              <wp:extent cx="8813800" cy="3122930"/>
              <wp:effectExtent l="0" t="0" r="6350" b="1270"/>
              <wp:wrapNone/>
              <wp:docPr id="1" name="Oval 1"/>
              <wp:cNvGraphicFramePr/>
              <a:graphic xmlns:a="http://schemas.openxmlformats.org/drawingml/2006/main">
                <a:graphicData uri="http://schemas.microsoft.com/office/word/2010/wordprocessingShape">
                  <wps:wsp>
                    <wps:cNvSpPr/>
                    <wps:spPr>
                      <a:xfrm>
                        <a:off x="0" y="0"/>
                        <a:ext cx="8813800" cy="3122930"/>
                      </a:xfrm>
                      <a:prstGeom prst="ellipse">
                        <a:avLst/>
                      </a:prstGeom>
                      <a:solidFill>
                        <a:srgbClr val="00A94F">
                          <a:alpha val="9882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6AE172C" id="Oval 1" o:spid="_x0000_s1026" style="position:absolute;margin-left:-357pt;margin-top:1.2pt;width:694pt;height:245.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" fillcolor="#00a94f" stroked="f" strokeweight="1pt">
              <v:fill opacity="64764f"/>
              <v:stroke joinstyle="miter"/>
            </v:oval>
          </w:pict>
        </mc:Fallback>
      </mc:AlternateContent>
    </w:r>
    <w:r w:rsidR="00C649B1">
      <w:rPr>
        <w:noProof/>
        <w:lang w:val="en-GB" w:eastAsia="en-GB"/>
      </w:rPr>
      <mc:AlternateContent>
        <mc:Choice Requires="wps">
          <w:drawing>
            <wp:anchor distT="45720" distB="45720" distL="114300" distR="114300" simplePos="0" relativeHeight="251660288" behindDoc="0" locked="0" layoutInCell="1" allowOverlap="1" wp14:anchorId="53000CBE" wp14:editId="43D08C85">
              <wp:simplePos x="0" y="0"/>
              <wp:positionH relativeFrom="column">
                <wp:posOffset>-110490</wp:posOffset>
              </wp:positionH>
              <wp:positionV relativeFrom="paragraph">
                <wp:posOffset>306705</wp:posOffset>
              </wp:positionV>
              <wp:extent cx="4076699" cy="795654"/>
              <wp:effectExtent l="0" t="0" r="0" b="50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699" cy="795654"/>
                      </a:xfrm>
                      <a:prstGeom prst="rect">
                        <a:avLst/>
                      </a:prstGeom>
                      <a:noFill/>
                      <a:ln w="9525">
                        <a:noFill/>
                        <a:miter lim="800000"/>
                        <a:headEnd/>
                        <a:tailEnd/>
                      </a:ln>
                    </wps:spPr>
                    <wps:txbx>
                      <w:txbxContent>
                        <w:p w14:paraId="73CA7D56" w14:textId="77777777" w:rsidR="00C649B1" w:rsidRPr="00EB0EE9" w:rsidRDefault="00C649B1" w:rsidP="00C649B1">
                          <w:pPr>
                            <w:ind w:left="-142"/>
                            <w:rPr>
                              <w:color w:val="FFFFFF" w:themeColor="background1"/>
                              <w:sz w:val="20"/>
                              <w:szCs w:val="20"/>
                            </w:rPr>
                          </w:pPr>
                          <w:r w:rsidRPr="00EB0EE9">
                            <w:rPr>
                              <w:color w:val="FFFFFF" w:themeColor="background1"/>
                              <w:sz w:val="20"/>
                              <w:szCs w:val="20"/>
                            </w:rPr>
                            <w:t>Better Start Bradford</w:t>
                          </w:r>
                          <w:r w:rsidRPr="00EB0EE9">
                            <w:rPr>
                              <w:color w:val="FFFFFF" w:themeColor="background1"/>
                              <w:sz w:val="20"/>
                              <w:szCs w:val="20"/>
                            </w:rPr>
                            <w:br/>
                            <w:t>The Mayfield Centre, Broadway Avenue, Bradford, BD5 9NP</w:t>
                          </w:r>
                          <w:r w:rsidRPr="00EB0EE9">
                            <w:rPr>
                              <w:color w:val="FFFFFF" w:themeColor="background1"/>
                              <w:sz w:val="20"/>
                              <w:szCs w:val="20"/>
                            </w:rPr>
                            <w:br/>
                            <w:t>01274 723146</w:t>
                          </w:r>
                          <w:r w:rsidRPr="00EB0EE9">
                            <w:rPr>
                              <w:color w:val="FFFFFF" w:themeColor="background1"/>
                              <w:sz w:val="20"/>
                              <w:szCs w:val="20"/>
                            </w:rPr>
                            <w:br/>
                            <w:t>bsb@bradfordtrident.co.uk</w:t>
                          </w:r>
                        </w:p>
                        <w:p w14:paraId="3A374C12" w14:textId="77777777" w:rsidR="00C649B1" w:rsidRPr="003C4063" w:rsidRDefault="00C649B1" w:rsidP="00C649B1">
                          <w:pPr>
                            <w:rPr>
                              <w:b/>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3000CBE" id="_x0000_t202" coordsize="21600,21600" o:spt="202" path="m,l,21600r21600,l21600,xe">
              <v:stroke joinstyle="miter"/>
              <v:path gradientshapeok="t" o:connecttype="rect"/>
            </v:shapetype>
            <v:shape id="_x0000_s1027" type="#_x0000_t202" style="position:absolute;margin-left:-8.7pt;margin-top:24.15pt;width:321pt;height:62.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" filled="f" stroked="f">
              <v:textbox>
                <w:txbxContent>
                  <w:p w14:paraId="73CA7D56" w14:textId="77777777" w:rsidR="00C649B1" w:rsidRPr="00EB0EE9" w:rsidRDefault="00C649B1" w:rsidP="00C649B1">
                    <w:pPr>
                      <w:ind w:left="-142"/>
                      <w:rPr>
                        <w:color w:val="FFFFFF" w:themeColor="background1"/>
                        <w:sz w:val="20"/>
                        <w:szCs w:val="20"/>
                      </w:rPr>
                    </w:pPr>
                    <w:r w:rsidRPr="00EB0EE9">
                      <w:rPr>
                        <w:color w:val="FFFFFF" w:themeColor="background1"/>
                        <w:sz w:val="20"/>
                        <w:szCs w:val="20"/>
                      </w:rPr>
                      <w:t>Better Start Bradford</w:t>
                    </w:r>
                    <w:r w:rsidRPr="00EB0EE9">
                      <w:rPr>
                        <w:color w:val="FFFFFF" w:themeColor="background1"/>
                        <w:sz w:val="20"/>
                        <w:szCs w:val="20"/>
                      </w:rPr>
                      <w:br/>
                      <w:t>The Mayfield Centre, Broadway Avenue, Bradford, BD5 9NP</w:t>
                    </w:r>
                    <w:r w:rsidRPr="00EB0EE9">
                      <w:rPr>
                        <w:color w:val="FFFFFF" w:themeColor="background1"/>
                        <w:sz w:val="20"/>
                        <w:szCs w:val="20"/>
                      </w:rPr>
                      <w:br/>
                      <w:t>01274 723146</w:t>
                    </w:r>
                    <w:r w:rsidRPr="00EB0EE9">
                      <w:rPr>
                        <w:color w:val="FFFFFF" w:themeColor="background1"/>
                        <w:sz w:val="20"/>
                        <w:szCs w:val="20"/>
                      </w:rPr>
                      <w:br/>
                      <w:t>bsb@bradfordtrident.co.uk</w:t>
                    </w:r>
                  </w:p>
                  <w:p w14:paraId="3A374C12" w14:textId="77777777" w:rsidR="00C649B1" w:rsidRPr="003C4063" w:rsidRDefault="00C649B1" w:rsidP="00C649B1">
                    <w:pPr>
                      <w:rPr>
                        <w:b/>
                        <w:color w:val="000000" w:themeColor="text1"/>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D4D77" w14:textId="77777777" w:rsidR="00863166" w:rsidRDefault="00863166" w:rsidP="00FC0DA5">
      <w:pPr>
        <w:spacing w:after="0"/>
      </w:pPr>
      <w:r>
        <w:separator/>
      </w:r>
    </w:p>
  </w:footnote>
  <w:footnote w:type="continuationSeparator" w:id="0">
    <w:p w14:paraId="7D1F60C1" w14:textId="77777777" w:rsidR="00863166" w:rsidRDefault="00863166" w:rsidP="00FC0DA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4526A" w14:textId="77777777" w:rsidR="00FC0B7D" w:rsidRDefault="00FC0DA5">
    <w:pPr>
      <w:pStyle w:val="Header"/>
    </w:pPr>
    <w:r>
      <w:rPr>
        <w:noProof/>
        <w:lang w:val="en-GB" w:eastAsia="en-GB"/>
      </w:rPr>
      <w:drawing>
        <wp:anchor distT="0" distB="0" distL="114300" distR="114300" simplePos="0" relativeHeight="251655168" behindDoc="1" locked="0" layoutInCell="1" allowOverlap="1" wp14:anchorId="08674D3B" wp14:editId="7E0A9789">
          <wp:simplePos x="0" y="0"/>
          <wp:positionH relativeFrom="margin">
            <wp:align>center</wp:align>
          </wp:positionH>
          <wp:positionV relativeFrom="margin">
            <wp:align>center</wp:align>
          </wp:positionV>
          <wp:extent cx="7565390" cy="10692130"/>
          <wp:effectExtent l="0" t="0" r="0" b="0"/>
          <wp:wrapNone/>
          <wp:docPr id="9" name="Picture 9" descr="FA_Letterheading_Template_150dpi_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_Letterheading_Template_150dpi_Ma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anchor>
      </w:drawing>
    </w:r>
    <w:r w:rsidR="00D87BE4">
      <w:rPr>
        <w:noProof/>
      </w:rPr>
      <w:pict w14:anchorId="776471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7pt;height:841.9pt;z-index:-251655168;mso-wrap-edited:f;mso-position-horizontal:center;mso-position-horizontal-relative:margin;mso-position-vertical:center;mso-position-vertical-relative:margin" wrapcoords="-27 0 -27 21561 21600 21561 21600 0 -27 0">
          <v:imagedata r:id="rId2" o:title="FA_Letterheading_Template_150dpi_Max"/>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ECF48" w14:textId="3433F04A" w:rsidR="00FC0B7D" w:rsidRPr="00370952" w:rsidRDefault="00C32A21" w:rsidP="00C32A21">
    <w:pPr>
      <w:pStyle w:val="Header"/>
      <w:jc w:val="right"/>
      <w:rPr>
        <w:color w:val="808080" w:themeColor="background1" w:themeShade="80"/>
        <w:sz w:val="20"/>
        <w:szCs w:val="20"/>
      </w:rPr>
    </w:pPr>
    <w:r w:rsidRPr="00370952">
      <w:rPr>
        <w:noProof/>
        <w:color w:val="808080" w:themeColor="background1" w:themeShade="80"/>
        <w:sz w:val="20"/>
        <w:szCs w:val="20"/>
        <w:lang w:val="en-GB" w:eastAsia="en-GB"/>
      </w:rPr>
      <w:drawing>
        <wp:anchor distT="0" distB="0" distL="114300" distR="114300" simplePos="0" relativeHeight="251658240" behindDoc="0" locked="0" layoutInCell="1" allowOverlap="1" wp14:anchorId="545490A5" wp14:editId="655B2BE9">
          <wp:simplePos x="0" y="0"/>
          <wp:positionH relativeFrom="column">
            <wp:posOffset>-62865</wp:posOffset>
          </wp:positionH>
          <wp:positionV relativeFrom="paragraph">
            <wp:posOffset>-50165</wp:posOffset>
          </wp:positionV>
          <wp:extent cx="2558190" cy="6953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pproved FINAL BETTERSTART SMAL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5555" cy="700045"/>
                  </a:xfrm>
                  <a:prstGeom prst="rect">
                    <a:avLst/>
                  </a:prstGeom>
                </pic:spPr>
              </pic:pic>
            </a:graphicData>
          </a:graphic>
          <wp14:sizeRelH relativeFrom="page">
            <wp14:pctWidth>0</wp14:pctWidth>
          </wp14:sizeRelH>
          <wp14:sizeRelV relativeFrom="page">
            <wp14:pctHeight>0</wp14:pctHeight>
          </wp14:sizeRelV>
        </wp:anchor>
      </w:drawing>
    </w:r>
  </w:p>
  <w:p w14:paraId="06ACB651" w14:textId="5B743E7A" w:rsidR="00C32A21" w:rsidRDefault="00C32A2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46B19" w14:textId="541F4FBD" w:rsidR="00FC0B7D" w:rsidRDefault="00C649B1">
    <w:pPr>
      <w:pStyle w:val="Header"/>
    </w:pPr>
    <w:r w:rsidRPr="00370952">
      <w:rPr>
        <w:noProof/>
        <w:color w:val="808080" w:themeColor="background1" w:themeShade="80"/>
        <w:sz w:val="20"/>
        <w:szCs w:val="20"/>
        <w:lang w:val="en-GB" w:eastAsia="en-GB"/>
      </w:rPr>
      <w:drawing>
        <wp:anchor distT="0" distB="0" distL="114300" distR="114300" simplePos="0" relativeHeight="251659264" behindDoc="0" locked="0" layoutInCell="1" allowOverlap="1" wp14:anchorId="2A132426" wp14:editId="416CD431">
          <wp:simplePos x="0" y="0"/>
          <wp:positionH relativeFrom="column">
            <wp:posOffset>-43815</wp:posOffset>
          </wp:positionH>
          <wp:positionV relativeFrom="paragraph">
            <wp:posOffset>-40640</wp:posOffset>
          </wp:positionV>
          <wp:extent cx="2558190" cy="6953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pproved FINAL BETTERSTART SMAL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8190" cy="695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78A3"/>
    <w:multiLevelType w:val="hybridMultilevel"/>
    <w:tmpl w:val="E5B4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723C6"/>
    <w:multiLevelType w:val="hybridMultilevel"/>
    <w:tmpl w:val="19927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A2347"/>
    <w:multiLevelType w:val="hybridMultilevel"/>
    <w:tmpl w:val="3626D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C1C36"/>
    <w:multiLevelType w:val="hybridMultilevel"/>
    <w:tmpl w:val="18245B9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96142AB"/>
    <w:multiLevelType w:val="hybridMultilevel"/>
    <w:tmpl w:val="BA5AB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850FBE"/>
    <w:multiLevelType w:val="multilevel"/>
    <w:tmpl w:val="4B7C4A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9EB610E"/>
    <w:multiLevelType w:val="hybridMultilevel"/>
    <w:tmpl w:val="5F8A84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2B581B76"/>
    <w:multiLevelType w:val="multilevel"/>
    <w:tmpl w:val="789EA9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1595382"/>
    <w:multiLevelType w:val="hybridMultilevel"/>
    <w:tmpl w:val="C2189AF8"/>
    <w:lvl w:ilvl="0" w:tplc="94ECB7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4E29B1"/>
    <w:multiLevelType w:val="hybridMultilevel"/>
    <w:tmpl w:val="4BC435B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40C5799B"/>
    <w:multiLevelType w:val="hybridMultilevel"/>
    <w:tmpl w:val="E2A43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064E57"/>
    <w:multiLevelType w:val="hybridMultilevel"/>
    <w:tmpl w:val="E9449D44"/>
    <w:lvl w:ilvl="0" w:tplc="6490421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8DD08A2"/>
    <w:multiLevelType w:val="hybridMultilevel"/>
    <w:tmpl w:val="B9207AA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660B093C"/>
    <w:multiLevelType w:val="hybridMultilevel"/>
    <w:tmpl w:val="DD581242"/>
    <w:lvl w:ilvl="0" w:tplc="F5B020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094275"/>
    <w:multiLevelType w:val="hybridMultilevel"/>
    <w:tmpl w:val="A18C01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B0E2B33"/>
    <w:multiLevelType w:val="hybridMultilevel"/>
    <w:tmpl w:val="E3F0F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num>
  <w:num w:numId="8">
    <w:abstractNumId w:val="9"/>
  </w:num>
  <w:num w:numId="9">
    <w:abstractNumId w:val="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3"/>
  </w:num>
  <w:num w:numId="14">
    <w:abstractNumId w:val="15"/>
  </w:num>
  <w:num w:numId="15">
    <w:abstractNumId w:val="2"/>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A5"/>
    <w:rsid w:val="000119FF"/>
    <w:rsid w:val="000613BA"/>
    <w:rsid w:val="000D0C3B"/>
    <w:rsid w:val="00102CE1"/>
    <w:rsid w:val="00192E87"/>
    <w:rsid w:val="001A45AD"/>
    <w:rsid w:val="001B1DC4"/>
    <w:rsid w:val="001C665F"/>
    <w:rsid w:val="0022704B"/>
    <w:rsid w:val="00281A6A"/>
    <w:rsid w:val="002B1A2C"/>
    <w:rsid w:val="00311C63"/>
    <w:rsid w:val="00321AC7"/>
    <w:rsid w:val="00323B7E"/>
    <w:rsid w:val="0033666D"/>
    <w:rsid w:val="00370952"/>
    <w:rsid w:val="0037157C"/>
    <w:rsid w:val="00381834"/>
    <w:rsid w:val="003B193D"/>
    <w:rsid w:val="003C4063"/>
    <w:rsid w:val="003F4478"/>
    <w:rsid w:val="004515D8"/>
    <w:rsid w:val="00490A3E"/>
    <w:rsid w:val="00492783"/>
    <w:rsid w:val="004A724B"/>
    <w:rsid w:val="005243B6"/>
    <w:rsid w:val="00525F10"/>
    <w:rsid w:val="005314BA"/>
    <w:rsid w:val="00544091"/>
    <w:rsid w:val="00570EE7"/>
    <w:rsid w:val="00572F6D"/>
    <w:rsid w:val="00596E32"/>
    <w:rsid w:val="005B045C"/>
    <w:rsid w:val="0063051E"/>
    <w:rsid w:val="006B4D86"/>
    <w:rsid w:val="007704B4"/>
    <w:rsid w:val="007761E7"/>
    <w:rsid w:val="007A19BE"/>
    <w:rsid w:val="007C776D"/>
    <w:rsid w:val="007C7FE3"/>
    <w:rsid w:val="007E2925"/>
    <w:rsid w:val="00863166"/>
    <w:rsid w:val="00887774"/>
    <w:rsid w:val="00887C44"/>
    <w:rsid w:val="008A7DAD"/>
    <w:rsid w:val="008E7BE1"/>
    <w:rsid w:val="00901E65"/>
    <w:rsid w:val="009253DA"/>
    <w:rsid w:val="009A00C0"/>
    <w:rsid w:val="009A42A5"/>
    <w:rsid w:val="009A5DAE"/>
    <w:rsid w:val="009D0D6F"/>
    <w:rsid w:val="00A1457A"/>
    <w:rsid w:val="00A20587"/>
    <w:rsid w:val="00A31494"/>
    <w:rsid w:val="00A86704"/>
    <w:rsid w:val="00AB4A3E"/>
    <w:rsid w:val="00B22245"/>
    <w:rsid w:val="00B2461A"/>
    <w:rsid w:val="00B40937"/>
    <w:rsid w:val="00B4617F"/>
    <w:rsid w:val="00C157FE"/>
    <w:rsid w:val="00C32A21"/>
    <w:rsid w:val="00C378C5"/>
    <w:rsid w:val="00C649B1"/>
    <w:rsid w:val="00C71DBE"/>
    <w:rsid w:val="00CF74B2"/>
    <w:rsid w:val="00D87BE4"/>
    <w:rsid w:val="00DC0EB3"/>
    <w:rsid w:val="00DF38A0"/>
    <w:rsid w:val="00E00947"/>
    <w:rsid w:val="00E47634"/>
    <w:rsid w:val="00E60039"/>
    <w:rsid w:val="00E85686"/>
    <w:rsid w:val="00EB0EE9"/>
    <w:rsid w:val="00EC4840"/>
    <w:rsid w:val="00ED44EA"/>
    <w:rsid w:val="00EE5940"/>
    <w:rsid w:val="00F07CCD"/>
    <w:rsid w:val="00F32210"/>
    <w:rsid w:val="00FC0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34140C"/>
  <w15:docId w15:val="{5696C733-44AC-487A-AC43-6BE0B235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DA5"/>
    <w:pPr>
      <w:spacing w:after="200" w:line="240" w:lineRule="auto"/>
    </w:pPr>
    <w:rPr>
      <w:sz w:val="24"/>
      <w:szCs w:val="24"/>
      <w:lang w:val="en-US"/>
    </w:rPr>
  </w:style>
  <w:style w:type="paragraph" w:styleId="Heading3">
    <w:name w:val="heading 3"/>
    <w:basedOn w:val="Normal"/>
    <w:next w:val="Normal"/>
    <w:link w:val="Heading3Char"/>
    <w:uiPriority w:val="9"/>
    <w:semiHidden/>
    <w:unhideWhenUsed/>
    <w:qFormat/>
    <w:rsid w:val="00ED44EA"/>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0DA5"/>
    <w:pPr>
      <w:tabs>
        <w:tab w:val="center" w:pos="4320"/>
        <w:tab w:val="right" w:pos="8640"/>
      </w:tabs>
      <w:spacing w:after="0"/>
    </w:pPr>
  </w:style>
  <w:style w:type="character" w:customStyle="1" w:styleId="HeaderChar">
    <w:name w:val="Header Char"/>
    <w:basedOn w:val="DefaultParagraphFont"/>
    <w:link w:val="Header"/>
    <w:rsid w:val="00FC0DA5"/>
    <w:rPr>
      <w:sz w:val="24"/>
      <w:szCs w:val="24"/>
      <w:lang w:val="en-US"/>
    </w:rPr>
  </w:style>
  <w:style w:type="character" w:styleId="Hyperlink">
    <w:name w:val="Hyperlink"/>
    <w:basedOn w:val="DefaultParagraphFont"/>
    <w:uiPriority w:val="99"/>
    <w:unhideWhenUsed/>
    <w:rsid w:val="00FC0DA5"/>
    <w:rPr>
      <w:color w:val="0563C1" w:themeColor="hyperlink"/>
      <w:u w:val="single"/>
    </w:rPr>
  </w:style>
  <w:style w:type="paragraph" w:styleId="Footer">
    <w:name w:val="footer"/>
    <w:basedOn w:val="Normal"/>
    <w:link w:val="FooterChar"/>
    <w:uiPriority w:val="99"/>
    <w:unhideWhenUsed/>
    <w:rsid w:val="00FC0DA5"/>
    <w:pPr>
      <w:tabs>
        <w:tab w:val="center" w:pos="4513"/>
        <w:tab w:val="right" w:pos="9026"/>
      </w:tabs>
      <w:spacing w:after="0"/>
    </w:pPr>
  </w:style>
  <w:style w:type="character" w:customStyle="1" w:styleId="FooterChar">
    <w:name w:val="Footer Char"/>
    <w:basedOn w:val="DefaultParagraphFont"/>
    <w:link w:val="Footer"/>
    <w:uiPriority w:val="99"/>
    <w:rsid w:val="00FC0DA5"/>
    <w:rPr>
      <w:sz w:val="24"/>
      <w:szCs w:val="24"/>
      <w:lang w:val="en-US"/>
    </w:rPr>
  </w:style>
  <w:style w:type="paragraph" w:styleId="BalloonText">
    <w:name w:val="Balloon Text"/>
    <w:basedOn w:val="Normal"/>
    <w:link w:val="BalloonTextChar"/>
    <w:uiPriority w:val="99"/>
    <w:semiHidden/>
    <w:unhideWhenUsed/>
    <w:rsid w:val="00F07CC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CCD"/>
    <w:rPr>
      <w:rFonts w:ascii="Tahoma" w:hAnsi="Tahoma" w:cs="Tahoma"/>
      <w:sz w:val="16"/>
      <w:szCs w:val="16"/>
      <w:lang w:val="en-US"/>
    </w:rPr>
  </w:style>
  <w:style w:type="character" w:styleId="CommentReference">
    <w:name w:val="annotation reference"/>
    <w:basedOn w:val="DefaultParagraphFont"/>
    <w:uiPriority w:val="99"/>
    <w:semiHidden/>
    <w:unhideWhenUsed/>
    <w:rsid w:val="00F07CCD"/>
    <w:rPr>
      <w:sz w:val="16"/>
      <w:szCs w:val="16"/>
    </w:rPr>
  </w:style>
  <w:style w:type="paragraph" w:styleId="CommentText">
    <w:name w:val="annotation text"/>
    <w:basedOn w:val="Normal"/>
    <w:link w:val="CommentTextChar"/>
    <w:uiPriority w:val="99"/>
    <w:semiHidden/>
    <w:unhideWhenUsed/>
    <w:rsid w:val="00F07CCD"/>
    <w:rPr>
      <w:sz w:val="20"/>
      <w:szCs w:val="20"/>
    </w:rPr>
  </w:style>
  <w:style w:type="character" w:customStyle="1" w:styleId="CommentTextChar">
    <w:name w:val="Comment Text Char"/>
    <w:basedOn w:val="DefaultParagraphFont"/>
    <w:link w:val="CommentText"/>
    <w:uiPriority w:val="99"/>
    <w:semiHidden/>
    <w:rsid w:val="00F07CCD"/>
    <w:rPr>
      <w:sz w:val="20"/>
      <w:szCs w:val="20"/>
      <w:lang w:val="en-US"/>
    </w:rPr>
  </w:style>
  <w:style w:type="paragraph" w:styleId="CommentSubject">
    <w:name w:val="annotation subject"/>
    <w:basedOn w:val="CommentText"/>
    <w:next w:val="CommentText"/>
    <w:link w:val="CommentSubjectChar"/>
    <w:uiPriority w:val="99"/>
    <w:semiHidden/>
    <w:unhideWhenUsed/>
    <w:rsid w:val="00F07CCD"/>
    <w:rPr>
      <w:b/>
      <w:bCs/>
    </w:rPr>
  </w:style>
  <w:style w:type="character" w:customStyle="1" w:styleId="CommentSubjectChar">
    <w:name w:val="Comment Subject Char"/>
    <w:basedOn w:val="CommentTextChar"/>
    <w:link w:val="CommentSubject"/>
    <w:uiPriority w:val="99"/>
    <w:semiHidden/>
    <w:rsid w:val="00F07CCD"/>
    <w:rPr>
      <w:b/>
      <w:bCs/>
      <w:sz w:val="20"/>
      <w:szCs w:val="20"/>
      <w:lang w:val="en-US"/>
    </w:rPr>
  </w:style>
  <w:style w:type="table" w:styleId="TableGrid">
    <w:name w:val="Table Grid"/>
    <w:basedOn w:val="TableNormal"/>
    <w:uiPriority w:val="39"/>
    <w:rsid w:val="00B40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686"/>
    <w:pPr>
      <w:ind w:left="720"/>
      <w:contextualSpacing/>
    </w:pPr>
  </w:style>
  <w:style w:type="character" w:customStyle="1" w:styleId="Heading3Char">
    <w:name w:val="Heading 3 Char"/>
    <w:basedOn w:val="DefaultParagraphFont"/>
    <w:link w:val="Heading3"/>
    <w:uiPriority w:val="9"/>
    <w:semiHidden/>
    <w:rsid w:val="00ED44EA"/>
    <w:rPr>
      <w:rFonts w:asciiTheme="majorHAnsi" w:eastAsiaTheme="majorEastAsia" w:hAnsiTheme="majorHAnsi" w:cstheme="majorBidi"/>
      <w:color w:val="1F4D78" w:themeColor="accent1" w:themeShade="7F"/>
      <w:sz w:val="24"/>
      <w:szCs w:val="24"/>
      <w:lang w:val="en-US"/>
    </w:rPr>
  </w:style>
  <w:style w:type="character" w:customStyle="1" w:styleId="UnresolvedMention">
    <w:name w:val="Unresolved Mention"/>
    <w:basedOn w:val="DefaultParagraphFont"/>
    <w:uiPriority w:val="99"/>
    <w:semiHidden/>
    <w:unhideWhenUsed/>
    <w:rsid w:val="00C378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534569">
      <w:bodyDiv w:val="1"/>
      <w:marLeft w:val="0"/>
      <w:marRight w:val="0"/>
      <w:marTop w:val="0"/>
      <w:marBottom w:val="0"/>
      <w:divBdr>
        <w:top w:val="none" w:sz="0" w:space="0" w:color="auto"/>
        <w:left w:val="none" w:sz="0" w:space="0" w:color="auto"/>
        <w:bottom w:val="none" w:sz="0" w:space="0" w:color="auto"/>
        <w:right w:val="none" w:sz="0" w:space="0" w:color="auto"/>
      </w:divBdr>
    </w:div>
    <w:div w:id="937830795">
      <w:bodyDiv w:val="1"/>
      <w:marLeft w:val="0"/>
      <w:marRight w:val="0"/>
      <w:marTop w:val="0"/>
      <w:marBottom w:val="0"/>
      <w:divBdr>
        <w:top w:val="none" w:sz="0" w:space="0" w:color="auto"/>
        <w:left w:val="none" w:sz="0" w:space="0" w:color="auto"/>
        <w:bottom w:val="none" w:sz="0" w:space="0" w:color="auto"/>
        <w:right w:val="none" w:sz="0" w:space="0" w:color="auto"/>
      </w:divBdr>
    </w:div>
    <w:div w:id="1071344564">
      <w:bodyDiv w:val="1"/>
      <w:marLeft w:val="0"/>
      <w:marRight w:val="0"/>
      <w:marTop w:val="0"/>
      <w:marBottom w:val="0"/>
      <w:divBdr>
        <w:top w:val="none" w:sz="0" w:space="0" w:color="auto"/>
        <w:left w:val="none" w:sz="0" w:space="0" w:color="auto"/>
        <w:bottom w:val="none" w:sz="0" w:space="0" w:color="auto"/>
        <w:right w:val="none" w:sz="0" w:space="0" w:color="auto"/>
      </w:divBdr>
    </w:div>
    <w:div w:id="1091855501">
      <w:bodyDiv w:val="1"/>
      <w:marLeft w:val="0"/>
      <w:marRight w:val="0"/>
      <w:marTop w:val="0"/>
      <w:marBottom w:val="0"/>
      <w:divBdr>
        <w:top w:val="none" w:sz="0" w:space="0" w:color="auto"/>
        <w:left w:val="none" w:sz="0" w:space="0" w:color="auto"/>
        <w:bottom w:val="none" w:sz="0" w:space="0" w:color="auto"/>
        <w:right w:val="none" w:sz="0" w:space="0" w:color="auto"/>
      </w:divBdr>
    </w:div>
    <w:div w:id="1560627109">
      <w:bodyDiv w:val="1"/>
      <w:marLeft w:val="0"/>
      <w:marRight w:val="0"/>
      <w:marTop w:val="0"/>
      <w:marBottom w:val="0"/>
      <w:divBdr>
        <w:top w:val="none" w:sz="0" w:space="0" w:color="auto"/>
        <w:left w:val="none" w:sz="0" w:space="0" w:color="auto"/>
        <w:bottom w:val="none" w:sz="0" w:space="0" w:color="auto"/>
        <w:right w:val="none" w:sz="0" w:space="0" w:color="auto"/>
      </w:divBdr>
    </w:div>
    <w:div w:id="1725836822">
      <w:bodyDiv w:val="1"/>
      <w:marLeft w:val="0"/>
      <w:marRight w:val="0"/>
      <w:marTop w:val="0"/>
      <w:marBottom w:val="0"/>
      <w:divBdr>
        <w:top w:val="none" w:sz="0" w:space="0" w:color="auto"/>
        <w:left w:val="none" w:sz="0" w:space="0" w:color="auto"/>
        <w:bottom w:val="none" w:sz="0" w:space="0" w:color="auto"/>
        <w:right w:val="none" w:sz="0" w:space="0" w:color="auto"/>
      </w:divBdr>
    </w:div>
    <w:div w:id="1749576386">
      <w:bodyDiv w:val="1"/>
      <w:marLeft w:val="0"/>
      <w:marRight w:val="0"/>
      <w:marTop w:val="0"/>
      <w:marBottom w:val="0"/>
      <w:divBdr>
        <w:top w:val="none" w:sz="0" w:space="0" w:color="auto"/>
        <w:left w:val="none" w:sz="0" w:space="0" w:color="auto"/>
        <w:bottom w:val="none" w:sz="0" w:space="0" w:color="auto"/>
        <w:right w:val="none" w:sz="0" w:space="0" w:color="auto"/>
      </w:divBdr>
    </w:div>
    <w:div w:id="1751612418">
      <w:bodyDiv w:val="1"/>
      <w:marLeft w:val="0"/>
      <w:marRight w:val="0"/>
      <w:marTop w:val="0"/>
      <w:marBottom w:val="0"/>
      <w:divBdr>
        <w:top w:val="none" w:sz="0" w:space="0" w:color="auto"/>
        <w:left w:val="none" w:sz="0" w:space="0" w:color="auto"/>
        <w:bottom w:val="none" w:sz="0" w:space="0" w:color="auto"/>
        <w:right w:val="none" w:sz="0" w:space="0" w:color="auto"/>
      </w:divBdr>
    </w:div>
    <w:div w:id="1966888632">
      <w:bodyDiv w:val="1"/>
      <w:marLeft w:val="0"/>
      <w:marRight w:val="0"/>
      <w:marTop w:val="0"/>
      <w:marBottom w:val="0"/>
      <w:divBdr>
        <w:top w:val="none" w:sz="0" w:space="0" w:color="auto"/>
        <w:left w:val="none" w:sz="0" w:space="0" w:color="auto"/>
        <w:bottom w:val="none" w:sz="0" w:space="0" w:color="auto"/>
        <w:right w:val="none" w:sz="0" w:space="0" w:color="auto"/>
      </w:divBdr>
    </w:div>
    <w:div w:id="21330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terstartbradford.org.uk/" TargetMode="External"/><Relationship Id="rId13" Type="http://schemas.openxmlformats.org/officeDocument/2006/relationships/hyperlink" Target="https://www.youtube.com/channel/UCKHf6kkkHBWWZf1bYOZVWiQ"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betterstartbradfor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BetterStartBf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betterstartbradford.org.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borninbradford.nhs.uk/what-we-do/pregnancy-early-years/toolkit/"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52B4D-7332-4EC0-B080-FC8639C9C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Offer</dc:creator>
  <cp:keywords/>
  <dc:description/>
  <cp:lastModifiedBy>Wendy Collins</cp:lastModifiedBy>
  <cp:revision>2</cp:revision>
  <cp:lastPrinted>2018-10-26T10:24:00Z</cp:lastPrinted>
  <dcterms:created xsi:type="dcterms:W3CDTF">2018-10-30T16:40:00Z</dcterms:created>
  <dcterms:modified xsi:type="dcterms:W3CDTF">2018-10-30T16:40:00Z</dcterms:modified>
</cp:coreProperties>
</file>