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072" w:rsidRDefault="00033A88" w:rsidP="00637072">
      <w:pPr>
        <w:pStyle w:val="FootnoteText"/>
      </w:pPr>
      <w:r>
        <w:rPr>
          <w:noProof/>
          <w:lang w:eastAsia="en-GB"/>
        </w:rPr>
        <mc:AlternateContent>
          <mc:Choice Requires="wps">
            <w:drawing>
              <wp:anchor distT="91440" distB="91440" distL="114300" distR="114300" simplePos="0" relativeHeight="251662336" behindDoc="0" locked="0" layoutInCell="0" allowOverlap="1">
                <wp:simplePos x="0" y="0"/>
                <wp:positionH relativeFrom="margin">
                  <wp:posOffset>2113280</wp:posOffset>
                </wp:positionH>
                <wp:positionV relativeFrom="margin">
                  <wp:posOffset>-85090</wp:posOffset>
                </wp:positionV>
                <wp:extent cx="4029075" cy="1000125"/>
                <wp:effectExtent l="0" t="0" r="1905" b="2540"/>
                <wp:wrapSquare wrapText="bothSides"/>
                <wp:docPr id="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02907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7F7F7F"/>
                              </a:solidFill>
                              <a:miter lim="800000"/>
                              <a:headEnd/>
                              <a:tailEnd/>
                            </a14:hiddenLine>
                          </a:ext>
                        </a:extLst>
                      </wps:spPr>
                      <wps:txbx>
                        <w:txbxContent>
                          <w:p w:rsidR="00637072" w:rsidRPr="00C94A68" w:rsidRDefault="00637072" w:rsidP="00637072">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637072" w:rsidRPr="00C94A68" w:rsidRDefault="00637072" w:rsidP="00637072">
                            <w:pPr>
                              <w:tabs>
                                <w:tab w:val="left" w:pos="2033"/>
                              </w:tabs>
                              <w:rPr>
                                <w:rFonts w:cs="Arial"/>
                                <w:b/>
                                <w:bCs/>
                                <w:caps/>
                                <w:color w:val="A50021"/>
                                <w:sz w:val="32"/>
                                <w:szCs w:val="32"/>
                              </w:rPr>
                            </w:pPr>
                            <w:r w:rsidRPr="00C94A68">
                              <w:rPr>
                                <w:rFonts w:cs="Arial"/>
                                <w:b/>
                                <w:bCs/>
                                <w:color w:val="A50021"/>
                                <w:sz w:val="32"/>
                                <w:szCs w:val="32"/>
                              </w:rPr>
                              <w:t>Feedback Report</w:t>
                            </w:r>
                          </w:p>
                          <w:p w:rsidR="00637072" w:rsidRPr="00095CB2" w:rsidRDefault="00637072" w:rsidP="00637072">
                            <w:pP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166.4pt;margin-top:-6.7pt;width:317.25pt;height:78.75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" o:allowincell="f" filled="f" stroked="f" strokecolor="#7f7f7f" strokeweight="1.5pt">
                <v:textbox inset="21.6pt,21.6pt,21.6pt,21.6pt">
                  <w:txbxContent>
                    <w:p w:rsidR="00637072" w:rsidRPr="00C94A68" w:rsidRDefault="00637072" w:rsidP="00637072">
                      <w:pPr>
                        <w:tabs>
                          <w:tab w:val="left" w:pos="2033"/>
                        </w:tabs>
                        <w:rPr>
                          <w:rFonts w:cs="Arial"/>
                          <w:b/>
                          <w:bCs/>
                          <w:color w:val="A50021"/>
                          <w:sz w:val="32"/>
                          <w:szCs w:val="32"/>
                        </w:rPr>
                      </w:pPr>
                      <w:r>
                        <w:rPr>
                          <w:rFonts w:cs="Arial"/>
                          <w:b/>
                          <w:bCs/>
                          <w:color w:val="A50021"/>
                          <w:sz w:val="32"/>
                          <w:szCs w:val="32"/>
                        </w:rPr>
                        <w:t>Forum/</w:t>
                      </w:r>
                      <w:r w:rsidRPr="00C94A68">
                        <w:rPr>
                          <w:rFonts w:cs="Arial"/>
                          <w:b/>
                          <w:bCs/>
                          <w:color w:val="A50021"/>
                          <w:sz w:val="32"/>
                          <w:szCs w:val="32"/>
                        </w:rPr>
                        <w:t>Assembly Representative</w:t>
                      </w:r>
                    </w:p>
                    <w:p w:rsidR="00637072" w:rsidRPr="00C94A68" w:rsidRDefault="00637072" w:rsidP="00637072">
                      <w:pPr>
                        <w:tabs>
                          <w:tab w:val="left" w:pos="2033"/>
                        </w:tabs>
                        <w:rPr>
                          <w:rFonts w:cs="Arial"/>
                          <w:b/>
                          <w:bCs/>
                          <w:caps/>
                          <w:color w:val="A50021"/>
                          <w:sz w:val="32"/>
                          <w:szCs w:val="32"/>
                        </w:rPr>
                      </w:pPr>
                      <w:r w:rsidRPr="00C94A68">
                        <w:rPr>
                          <w:rFonts w:cs="Arial"/>
                          <w:b/>
                          <w:bCs/>
                          <w:color w:val="A50021"/>
                          <w:sz w:val="32"/>
                          <w:szCs w:val="32"/>
                        </w:rPr>
                        <w:t>Feedback Report</w:t>
                      </w:r>
                    </w:p>
                    <w:p w:rsidR="00637072" w:rsidRPr="00095CB2" w:rsidRDefault="00637072" w:rsidP="00637072">
                      <w:pPr>
                        <w:rPr>
                          <w:color w:val="4F81BD"/>
                          <w:sz w:val="20"/>
                          <w:szCs w:val="20"/>
                        </w:rPr>
                      </w:pPr>
                    </w:p>
                  </w:txbxContent>
                </v:textbox>
                <w10:wrap type="square" anchorx="margin" anchory="margin"/>
              </v:rect>
            </w:pict>
          </mc:Fallback>
        </mc:AlternateContent>
      </w:r>
      <w:r w:rsidR="00637072">
        <w:rPr>
          <w:noProof/>
          <w:lang w:eastAsia="en-GB"/>
        </w:rPr>
        <w:drawing>
          <wp:anchor distT="0" distB="0" distL="114300" distR="114300" simplePos="0" relativeHeight="251661312" behindDoc="1" locked="0" layoutInCell="1" allowOverlap="1">
            <wp:simplePos x="0" y="0"/>
            <wp:positionH relativeFrom="column">
              <wp:posOffset>-162560</wp:posOffset>
            </wp:positionH>
            <wp:positionV relativeFrom="paragraph">
              <wp:posOffset>-168910</wp:posOffset>
            </wp:positionV>
            <wp:extent cx="1534160" cy="1160145"/>
            <wp:effectExtent l="19050" t="0" r="8890" b="0"/>
            <wp:wrapTight wrapText="left">
              <wp:wrapPolygon edited="0">
                <wp:start x="-268" y="0"/>
                <wp:lineTo x="-268" y="21281"/>
                <wp:lineTo x="21725" y="21281"/>
                <wp:lineTo x="21725" y="0"/>
                <wp:lineTo x="-268" y="0"/>
              </wp:wrapPolygon>
            </wp:wrapTight>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34160" cy="1160145"/>
                    </a:xfrm>
                    <a:prstGeom prst="rect">
                      <a:avLst/>
                    </a:prstGeom>
                    <a:noFill/>
                  </pic:spPr>
                </pic:pic>
              </a:graphicData>
            </a:graphic>
          </wp:anchor>
        </w:drawing>
      </w:r>
      <w:r w:rsidR="00637072">
        <w:rPr>
          <w:noProof/>
          <w:sz w:val="24"/>
          <w:szCs w:val="24"/>
          <w:lang w:eastAsia="en-GB"/>
        </w:rPr>
        <w:drawing>
          <wp:anchor distT="36576" distB="36576" distL="36576" distR="36576" simplePos="0" relativeHeight="251660288" behindDoc="0" locked="0" layoutInCell="1" allowOverlap="1">
            <wp:simplePos x="0" y="0"/>
            <wp:positionH relativeFrom="column">
              <wp:posOffset>23521035</wp:posOffset>
            </wp:positionH>
            <wp:positionV relativeFrom="paragraph">
              <wp:posOffset>26751280</wp:posOffset>
            </wp:positionV>
            <wp:extent cx="6286500" cy="2943225"/>
            <wp:effectExtent l="19050" t="0" r="0" b="0"/>
            <wp:wrapNone/>
            <wp:docPr id="13" name="Picture 13" descr="New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Newlogo"/>
                    <pic:cNvPicPr preferRelativeResize="0">
                      <a:picLocks noChangeArrowheads="1"/>
                    </pic:cNvPicPr>
                  </pic:nvPicPr>
                  <pic:blipFill>
                    <a:blip r:embed="rId8" cstate="print"/>
                    <a:srcRect/>
                    <a:stretch>
                      <a:fillRect/>
                    </a:stretch>
                  </pic:blipFill>
                  <pic:spPr bwMode="auto">
                    <a:xfrm>
                      <a:off x="0" y="0"/>
                      <a:ext cx="6286500" cy="2943225"/>
                    </a:xfrm>
                    <a:prstGeom prst="rect">
                      <a:avLst/>
                    </a:prstGeom>
                    <a:noFill/>
                    <a:ln w="0" algn="in">
                      <a:noFill/>
                      <a:miter lim="800000"/>
                      <a:headEnd/>
                      <a:tailEnd/>
                    </a:ln>
                    <a:effectLst/>
                  </pic:spPr>
                </pic:pic>
              </a:graphicData>
            </a:graphic>
          </wp:anchor>
        </w:drawing>
      </w:r>
      <w:r w:rsidR="00637072" w:rsidRPr="00A40097">
        <w:t xml:space="preserve">          </w:t>
      </w:r>
    </w:p>
    <w:p w:rsidR="00814AB1" w:rsidRDefault="00637072" w:rsidP="00814AB1">
      <w:pPr>
        <w:pStyle w:val="BodyText"/>
        <w:rPr>
          <w:rFonts w:ascii="Arial" w:hAnsi="Arial"/>
          <w:b/>
          <w:sz w:val="24"/>
        </w:rPr>
      </w:pPr>
      <w:r>
        <w:rPr>
          <w:rFonts w:ascii="Arial" w:hAnsi="Arial"/>
          <w:sz w:val="24"/>
        </w:rPr>
        <w:t>Please provide a brief summary of meetings you have attended on behalf of the Assembly/VCS</w:t>
      </w:r>
      <w:r w:rsidR="007021C5">
        <w:rPr>
          <w:rFonts w:ascii="Arial" w:hAnsi="Arial"/>
          <w:sz w:val="24"/>
        </w:rPr>
        <w:t xml:space="preserve"> </w:t>
      </w:r>
      <w:r>
        <w:rPr>
          <w:rFonts w:ascii="Arial" w:hAnsi="Arial"/>
          <w:sz w:val="24"/>
        </w:rPr>
        <w:t xml:space="preserve">Forum.  </w:t>
      </w:r>
      <w:r w:rsidRPr="00764E82">
        <w:rPr>
          <w:rFonts w:ascii="Arial" w:hAnsi="Arial"/>
          <w:sz w:val="24"/>
        </w:rPr>
        <w:t xml:space="preserve">This report will be used to inform the </w:t>
      </w:r>
      <w:r>
        <w:rPr>
          <w:rFonts w:ascii="Arial" w:hAnsi="Arial"/>
          <w:sz w:val="24"/>
        </w:rPr>
        <w:t>Assembly Steering Group/</w:t>
      </w:r>
      <w:r w:rsidRPr="00764E82">
        <w:rPr>
          <w:rFonts w:ascii="Arial" w:hAnsi="Arial"/>
          <w:sz w:val="24"/>
        </w:rPr>
        <w:t>Forum</w:t>
      </w:r>
      <w:r>
        <w:rPr>
          <w:rFonts w:ascii="Arial" w:hAnsi="Arial"/>
          <w:sz w:val="24"/>
        </w:rPr>
        <w:t xml:space="preserve"> that </w:t>
      </w:r>
      <w:r w:rsidRPr="00764E82">
        <w:rPr>
          <w:rFonts w:ascii="Arial" w:hAnsi="Arial"/>
          <w:sz w:val="24"/>
        </w:rPr>
        <w:t xml:space="preserve">you represent.  The information contained within it will be posted on the Bradford Assembly website </w:t>
      </w:r>
      <w:hyperlink r:id="rId9" w:history="1">
        <w:r w:rsidRPr="00764E82">
          <w:rPr>
            <w:rStyle w:val="Hyperlink"/>
            <w:rFonts w:ascii="Arial" w:hAnsi="Arial"/>
            <w:sz w:val="24"/>
          </w:rPr>
          <w:t>www.bradfordassembly.org.uk</w:t>
        </w:r>
      </w:hyperlink>
      <w:r>
        <w:rPr>
          <w:rFonts w:ascii="Arial" w:hAnsi="Arial"/>
          <w:sz w:val="24"/>
        </w:rPr>
        <w:t xml:space="preserve">.  If you wish to report on something confidential, please </w:t>
      </w:r>
      <w:r w:rsidRPr="001A3A7C">
        <w:rPr>
          <w:rFonts w:ascii="Arial" w:hAnsi="Arial"/>
          <w:b/>
          <w:sz w:val="24"/>
        </w:rPr>
        <w:t>mark this clearly</w:t>
      </w:r>
      <w:r w:rsidR="00814AB1">
        <w:rPr>
          <w:rFonts w:ascii="Arial" w:hAnsi="Arial"/>
          <w:b/>
          <w:sz w:val="24"/>
        </w:rPr>
        <w:t xml:space="preserve">.   </w:t>
      </w:r>
    </w:p>
    <w:p w:rsidR="00637072" w:rsidRDefault="00814AB1" w:rsidP="00814AB1">
      <w:pPr>
        <w:pStyle w:val="BodyText"/>
        <w:rPr>
          <w:rFonts w:ascii="Arial" w:hAnsi="Arial"/>
          <w:b/>
          <w:sz w:val="24"/>
        </w:rPr>
      </w:pPr>
      <w:r>
        <w:rPr>
          <w:rFonts w:ascii="Arial" w:hAnsi="Arial"/>
          <w:b/>
          <w:sz w:val="24"/>
        </w:rPr>
        <w:t xml:space="preserve">Return your completed form to </w:t>
      </w:r>
      <w:hyperlink r:id="rId10" w:history="1">
        <w:r w:rsidRPr="00215D35">
          <w:rPr>
            <w:rStyle w:val="Hyperlink"/>
            <w:rFonts w:ascii="Arial" w:hAnsi="Arial"/>
            <w:b/>
            <w:sz w:val="24"/>
          </w:rPr>
          <w:t>wendy@cnet.org.uk</w:t>
        </w:r>
      </w:hyperlink>
      <w:r>
        <w:rPr>
          <w:rFonts w:ascii="Arial" w:hAnsi="Arial"/>
          <w:b/>
          <w:sz w:val="24"/>
        </w:rPr>
        <w:t xml:space="preserve">  </w:t>
      </w:r>
    </w:p>
    <w:p w:rsidR="00814AB1" w:rsidRPr="00764E82" w:rsidRDefault="00814AB1" w:rsidP="00814AB1">
      <w:pPr>
        <w:pStyle w:val="BodyText"/>
        <w:rPr>
          <w:rFonts w:ascii="Arial" w:hAnsi="Arial"/>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2"/>
        <w:gridCol w:w="5499"/>
      </w:tblGrid>
      <w:tr w:rsidR="00637072" w:rsidRPr="00764E82" w:rsidTr="007A239E">
        <w:trPr>
          <w:trHeight w:val="3456"/>
        </w:trPr>
        <w:tc>
          <w:tcPr>
            <w:tcW w:w="4282" w:type="dxa"/>
            <w:vAlign w:val="center"/>
          </w:tcPr>
          <w:p w:rsidR="00637072" w:rsidRPr="00764E82" w:rsidRDefault="00637072" w:rsidP="007A239E">
            <w:pPr>
              <w:pStyle w:val="BodyText"/>
              <w:rPr>
                <w:rFonts w:ascii="Arial" w:hAnsi="Arial"/>
                <w:bCs/>
                <w:sz w:val="24"/>
              </w:rPr>
            </w:pPr>
            <w:r w:rsidRPr="00764E82">
              <w:rPr>
                <w:rFonts w:ascii="Arial" w:hAnsi="Arial"/>
                <w:bCs/>
                <w:sz w:val="24"/>
              </w:rPr>
              <w:t xml:space="preserve">Name of Representative </w:t>
            </w:r>
          </w:p>
          <w:p w:rsidR="00637072" w:rsidRPr="00764E82" w:rsidRDefault="00637072" w:rsidP="007A239E">
            <w:pPr>
              <w:pStyle w:val="BodyText"/>
              <w:rPr>
                <w:rFonts w:ascii="Arial" w:hAnsi="Arial"/>
                <w:bCs/>
                <w:sz w:val="24"/>
              </w:rPr>
            </w:pPr>
          </w:p>
          <w:p w:rsidR="00637072" w:rsidRPr="00764E82" w:rsidRDefault="00637072" w:rsidP="007A239E">
            <w:pPr>
              <w:pStyle w:val="BodyText"/>
              <w:rPr>
                <w:rFonts w:ascii="Arial" w:hAnsi="Arial"/>
                <w:bCs/>
                <w:sz w:val="24"/>
              </w:rPr>
            </w:pPr>
            <w:r w:rsidRPr="00764E82">
              <w:rPr>
                <w:rFonts w:ascii="Arial" w:hAnsi="Arial"/>
                <w:bCs/>
                <w:sz w:val="24"/>
              </w:rPr>
              <w:t>E mail / contact details</w:t>
            </w:r>
          </w:p>
          <w:p w:rsidR="00637072" w:rsidRPr="00764E82" w:rsidRDefault="00637072" w:rsidP="007A239E">
            <w:pPr>
              <w:pStyle w:val="BodyText"/>
              <w:rPr>
                <w:rFonts w:ascii="Arial" w:hAnsi="Arial"/>
                <w:bCs/>
                <w:sz w:val="24"/>
              </w:rPr>
            </w:pPr>
          </w:p>
          <w:p w:rsidR="00637072" w:rsidRPr="00764E82" w:rsidRDefault="00637072" w:rsidP="007A239E">
            <w:pPr>
              <w:pStyle w:val="BodyText"/>
              <w:rPr>
                <w:rFonts w:ascii="Arial" w:hAnsi="Arial"/>
                <w:bCs/>
                <w:sz w:val="24"/>
              </w:rPr>
            </w:pPr>
            <w:r w:rsidRPr="00764E82">
              <w:rPr>
                <w:rFonts w:ascii="Arial" w:hAnsi="Arial"/>
                <w:bCs/>
                <w:sz w:val="24"/>
              </w:rPr>
              <w:t>Title of the board / group you sit on</w:t>
            </w:r>
          </w:p>
          <w:p w:rsidR="00637072" w:rsidRPr="00764E82" w:rsidRDefault="00637072" w:rsidP="007A239E">
            <w:pPr>
              <w:pStyle w:val="BodyText"/>
              <w:rPr>
                <w:rFonts w:ascii="Arial" w:hAnsi="Arial"/>
                <w:bCs/>
                <w:sz w:val="24"/>
              </w:rPr>
            </w:pPr>
          </w:p>
          <w:p w:rsidR="00637072" w:rsidRPr="00764E82" w:rsidRDefault="00637072" w:rsidP="007A239E">
            <w:pPr>
              <w:pStyle w:val="BodyText"/>
              <w:rPr>
                <w:rFonts w:ascii="Arial" w:hAnsi="Arial"/>
                <w:bCs/>
                <w:sz w:val="24"/>
              </w:rPr>
            </w:pPr>
            <w:r w:rsidRPr="00764E82">
              <w:rPr>
                <w:rFonts w:ascii="Arial" w:hAnsi="Arial"/>
                <w:bCs/>
                <w:sz w:val="24"/>
              </w:rPr>
              <w:t>Date the meeting took place</w:t>
            </w:r>
          </w:p>
          <w:p w:rsidR="00637072" w:rsidRPr="00764E82" w:rsidRDefault="00637072" w:rsidP="007A239E">
            <w:pPr>
              <w:pStyle w:val="BodyText"/>
              <w:rPr>
                <w:rFonts w:ascii="Arial" w:hAnsi="Arial"/>
                <w:sz w:val="24"/>
              </w:rPr>
            </w:pPr>
            <w:r w:rsidRPr="00764E82">
              <w:rPr>
                <w:rFonts w:ascii="Arial" w:hAnsi="Arial"/>
                <w:sz w:val="24"/>
              </w:rPr>
              <w:t xml:space="preserve"> </w:t>
            </w:r>
          </w:p>
          <w:p w:rsidR="00637072" w:rsidRPr="00764E82" w:rsidRDefault="00637072" w:rsidP="007A239E">
            <w:pPr>
              <w:pStyle w:val="BodyText"/>
              <w:rPr>
                <w:rFonts w:ascii="Arial" w:hAnsi="Arial"/>
                <w:bCs/>
                <w:sz w:val="24"/>
              </w:rPr>
            </w:pPr>
            <w:r w:rsidRPr="00764E82">
              <w:rPr>
                <w:rFonts w:ascii="Arial" w:hAnsi="Arial"/>
                <w:bCs/>
                <w:sz w:val="24"/>
              </w:rPr>
              <w:t xml:space="preserve">Date of next meeting  </w:t>
            </w:r>
          </w:p>
          <w:p w:rsidR="00637072" w:rsidRPr="00764E82" w:rsidRDefault="00637072" w:rsidP="007A239E">
            <w:pPr>
              <w:pStyle w:val="BodyText"/>
              <w:rPr>
                <w:rFonts w:ascii="Arial" w:hAnsi="Arial"/>
                <w:bCs/>
                <w:sz w:val="24"/>
              </w:rPr>
            </w:pPr>
          </w:p>
          <w:p w:rsidR="00637072" w:rsidRPr="00764E82" w:rsidRDefault="00637072" w:rsidP="007A239E">
            <w:pPr>
              <w:pStyle w:val="BodyText"/>
              <w:rPr>
                <w:rFonts w:ascii="Arial" w:hAnsi="Arial"/>
                <w:b/>
                <w:bCs/>
                <w:sz w:val="24"/>
              </w:rPr>
            </w:pPr>
            <w:r w:rsidRPr="00764E82">
              <w:rPr>
                <w:rFonts w:ascii="Arial" w:hAnsi="Arial"/>
                <w:bCs/>
                <w:sz w:val="24"/>
              </w:rPr>
              <w:t>Did you receive the meeting papers in time to have a pre-meeting?</w:t>
            </w:r>
          </w:p>
        </w:tc>
        <w:tc>
          <w:tcPr>
            <w:tcW w:w="5499" w:type="dxa"/>
          </w:tcPr>
          <w:p w:rsidR="00637072" w:rsidRDefault="00A70B57" w:rsidP="007A239E">
            <w:pPr>
              <w:pStyle w:val="BodyText"/>
              <w:rPr>
                <w:rFonts w:ascii="Arial" w:hAnsi="Arial"/>
                <w:b/>
                <w:bCs/>
                <w:sz w:val="24"/>
              </w:rPr>
            </w:pPr>
            <w:r>
              <w:rPr>
                <w:rFonts w:ascii="Arial" w:hAnsi="Arial"/>
                <w:b/>
                <w:bCs/>
                <w:sz w:val="24"/>
              </w:rPr>
              <w:t>Kim Shutler-Jones</w:t>
            </w:r>
          </w:p>
          <w:p w:rsidR="00A70B57" w:rsidRDefault="00A70B57" w:rsidP="007A239E">
            <w:pPr>
              <w:pStyle w:val="BodyText"/>
              <w:rPr>
                <w:rFonts w:ascii="Arial" w:hAnsi="Arial"/>
                <w:b/>
                <w:bCs/>
                <w:sz w:val="24"/>
              </w:rPr>
            </w:pPr>
          </w:p>
          <w:p w:rsidR="00A70B57" w:rsidRDefault="006D08FE" w:rsidP="007A239E">
            <w:pPr>
              <w:pStyle w:val="BodyText"/>
              <w:rPr>
                <w:rFonts w:ascii="Arial" w:hAnsi="Arial"/>
                <w:b/>
                <w:bCs/>
                <w:sz w:val="24"/>
              </w:rPr>
            </w:pPr>
            <w:hyperlink r:id="rId11" w:history="1">
              <w:r w:rsidR="00A70B57" w:rsidRPr="00F95FDF">
                <w:rPr>
                  <w:rStyle w:val="Hyperlink"/>
                  <w:rFonts w:ascii="Arial" w:hAnsi="Arial"/>
                  <w:b/>
                  <w:bCs/>
                  <w:sz w:val="24"/>
                </w:rPr>
                <w:t>Kim.shutler-jones@thecellartrust.org</w:t>
              </w:r>
            </w:hyperlink>
          </w:p>
          <w:p w:rsidR="000E6A17" w:rsidRPr="00764E82" w:rsidRDefault="000E6A17" w:rsidP="000E6A17">
            <w:pPr>
              <w:pStyle w:val="BodyText"/>
              <w:rPr>
                <w:rFonts w:ascii="Arial" w:hAnsi="Arial"/>
                <w:b/>
                <w:bCs/>
                <w:sz w:val="24"/>
              </w:rPr>
            </w:pPr>
          </w:p>
          <w:p w:rsidR="00637072" w:rsidRDefault="00A70B57" w:rsidP="007A239E">
            <w:pPr>
              <w:pStyle w:val="BodyText"/>
              <w:rPr>
                <w:rFonts w:ascii="Arial" w:hAnsi="Arial"/>
                <w:b/>
                <w:bCs/>
                <w:sz w:val="24"/>
              </w:rPr>
            </w:pPr>
            <w:r>
              <w:rPr>
                <w:rFonts w:ascii="Arial" w:hAnsi="Arial"/>
                <w:b/>
                <w:bCs/>
                <w:sz w:val="24"/>
              </w:rPr>
              <w:t>A&amp;E Delivery Board</w:t>
            </w:r>
          </w:p>
          <w:p w:rsidR="00A70B57" w:rsidRDefault="00A70B57" w:rsidP="007A239E">
            <w:pPr>
              <w:pStyle w:val="BodyText"/>
              <w:rPr>
                <w:rFonts w:ascii="Arial" w:hAnsi="Arial"/>
                <w:b/>
                <w:bCs/>
                <w:sz w:val="24"/>
              </w:rPr>
            </w:pPr>
          </w:p>
          <w:p w:rsidR="00A70B57" w:rsidRDefault="00A70B57" w:rsidP="007A239E">
            <w:pPr>
              <w:pStyle w:val="BodyText"/>
              <w:rPr>
                <w:rFonts w:ascii="Arial" w:hAnsi="Arial"/>
                <w:b/>
                <w:bCs/>
                <w:sz w:val="24"/>
              </w:rPr>
            </w:pPr>
            <w:r>
              <w:rPr>
                <w:rFonts w:ascii="Arial" w:hAnsi="Arial"/>
                <w:b/>
                <w:bCs/>
                <w:sz w:val="24"/>
              </w:rPr>
              <w:t>18.10.18</w:t>
            </w:r>
          </w:p>
          <w:p w:rsidR="00A70B57" w:rsidRDefault="00A70B57" w:rsidP="007A239E">
            <w:pPr>
              <w:pStyle w:val="BodyText"/>
              <w:rPr>
                <w:rFonts w:ascii="Arial" w:hAnsi="Arial"/>
                <w:b/>
                <w:bCs/>
                <w:sz w:val="24"/>
              </w:rPr>
            </w:pPr>
          </w:p>
          <w:p w:rsidR="00A70B57" w:rsidRDefault="00A70B57" w:rsidP="007A239E">
            <w:pPr>
              <w:pStyle w:val="BodyText"/>
              <w:rPr>
                <w:rFonts w:ascii="Arial" w:hAnsi="Arial"/>
                <w:b/>
                <w:bCs/>
                <w:sz w:val="24"/>
              </w:rPr>
            </w:pPr>
          </w:p>
          <w:p w:rsidR="00A70B57" w:rsidRDefault="00A70B57" w:rsidP="007A239E">
            <w:pPr>
              <w:pStyle w:val="BodyText"/>
              <w:rPr>
                <w:rFonts w:ascii="Arial" w:hAnsi="Arial"/>
                <w:b/>
                <w:bCs/>
                <w:sz w:val="24"/>
              </w:rPr>
            </w:pPr>
          </w:p>
          <w:p w:rsidR="00A70B57" w:rsidRPr="00764E82" w:rsidRDefault="00A70B57" w:rsidP="007A239E">
            <w:pPr>
              <w:pStyle w:val="BodyText"/>
              <w:rPr>
                <w:rFonts w:ascii="Arial" w:hAnsi="Arial"/>
                <w:b/>
                <w:bCs/>
                <w:sz w:val="24"/>
              </w:rPr>
            </w:pPr>
          </w:p>
        </w:tc>
      </w:tr>
    </w:tbl>
    <w:p w:rsidR="00A70B57" w:rsidRDefault="00A70B57" w:rsidP="00A70B57">
      <w:pPr>
        <w:pStyle w:val="BodyText"/>
        <w:spacing w:after="240"/>
        <w:rPr>
          <w:rFonts w:ascii="Arial" w:hAnsi="Arial"/>
          <w:b/>
          <w:sz w:val="24"/>
        </w:rPr>
      </w:pPr>
    </w:p>
    <w:p w:rsidR="00C83C98" w:rsidRPr="00C83C98" w:rsidRDefault="00C83C98" w:rsidP="003D3E7D">
      <w:pPr>
        <w:pStyle w:val="BodyText"/>
        <w:numPr>
          <w:ilvl w:val="0"/>
          <w:numId w:val="7"/>
        </w:numPr>
        <w:ind w:hanging="357"/>
        <w:rPr>
          <w:rFonts w:ascii="Arial" w:hAnsi="Arial"/>
          <w:b/>
          <w:sz w:val="24"/>
        </w:rPr>
      </w:pPr>
      <w:r>
        <w:rPr>
          <w:rFonts w:ascii="Arial" w:hAnsi="Arial"/>
          <w:sz w:val="22"/>
          <w:szCs w:val="22"/>
        </w:rPr>
        <w:t xml:space="preserve">I have negotiated that VCS would receive free flu jabs for front line staff working with vulnerable people. National dictate is that it is meant to be CQC registered orgs only but BMDC have agreed to support (thanks to Lyn Sowray and Toni Williams). Providers will need to give an indication of how many staff have had the jabs. Details are being finalised around how this will work but most likely to be a voucher scheme. </w:t>
      </w:r>
    </w:p>
    <w:p w:rsidR="00C83C98" w:rsidRPr="003D3E7D" w:rsidRDefault="00C83C98" w:rsidP="003D3E7D">
      <w:pPr>
        <w:pStyle w:val="BodyText"/>
        <w:numPr>
          <w:ilvl w:val="0"/>
          <w:numId w:val="7"/>
        </w:numPr>
        <w:ind w:hanging="357"/>
        <w:rPr>
          <w:rFonts w:ascii="Arial" w:hAnsi="Arial"/>
          <w:sz w:val="22"/>
          <w:szCs w:val="22"/>
        </w:rPr>
      </w:pPr>
      <w:r>
        <w:rPr>
          <w:rFonts w:ascii="Arial" w:hAnsi="Arial"/>
          <w:sz w:val="22"/>
          <w:szCs w:val="22"/>
        </w:rPr>
        <w:t>Better Care Fund additional winter money</w:t>
      </w:r>
      <w:r w:rsidR="003D3E7D">
        <w:rPr>
          <w:rFonts w:ascii="Arial" w:hAnsi="Arial"/>
          <w:sz w:val="22"/>
          <w:szCs w:val="22"/>
        </w:rPr>
        <w:t xml:space="preserve"> (£2.297m</w:t>
      </w:r>
      <w:r w:rsidR="007A18D1">
        <w:rPr>
          <w:rFonts w:ascii="Arial" w:hAnsi="Arial"/>
          <w:sz w:val="22"/>
          <w:szCs w:val="22"/>
        </w:rPr>
        <w:t xml:space="preserve"> locally announced today by Matt Hancock</w:t>
      </w:r>
      <w:r w:rsidR="003D3E7D">
        <w:rPr>
          <w:rFonts w:ascii="Arial" w:hAnsi="Arial"/>
          <w:sz w:val="22"/>
          <w:szCs w:val="22"/>
        </w:rPr>
        <w:t>)</w:t>
      </w:r>
      <w:r>
        <w:rPr>
          <w:rFonts w:ascii="Arial" w:hAnsi="Arial"/>
          <w:sz w:val="22"/>
          <w:szCs w:val="22"/>
        </w:rPr>
        <w:t xml:space="preserve"> – this is mostly going to be supporting </w:t>
      </w:r>
      <w:r w:rsidR="007F22AA">
        <w:rPr>
          <w:rFonts w:ascii="Arial" w:hAnsi="Arial"/>
          <w:sz w:val="22"/>
          <w:szCs w:val="22"/>
        </w:rPr>
        <w:t>reducing length of stay</w:t>
      </w:r>
      <w:r>
        <w:rPr>
          <w:rFonts w:ascii="Arial" w:hAnsi="Arial"/>
          <w:sz w:val="22"/>
          <w:szCs w:val="22"/>
        </w:rPr>
        <w:t xml:space="preserve"> but some of the funding may be used to pilot Carer Navigators and associated comms – which is likely to build on the planned work with </w:t>
      </w:r>
      <w:r w:rsidRPr="003D3E7D">
        <w:rPr>
          <w:rFonts w:ascii="Arial" w:hAnsi="Arial"/>
          <w:sz w:val="22"/>
          <w:szCs w:val="22"/>
        </w:rPr>
        <w:t>Carer’s Resource.</w:t>
      </w:r>
      <w:r w:rsidR="003D3E7D">
        <w:rPr>
          <w:rFonts w:ascii="Arial" w:hAnsi="Arial"/>
          <w:sz w:val="22"/>
          <w:szCs w:val="22"/>
        </w:rPr>
        <w:t xml:space="preserve"> Ideas so far are:</w:t>
      </w:r>
    </w:p>
    <w:p w:rsidR="003D3E7D" w:rsidRPr="003D3E7D" w:rsidRDefault="001F623C" w:rsidP="003D3E7D">
      <w:pPr>
        <w:pStyle w:val="BodyText"/>
        <w:numPr>
          <w:ilvl w:val="1"/>
          <w:numId w:val="7"/>
        </w:numPr>
        <w:ind w:hanging="357"/>
        <w:rPr>
          <w:rFonts w:ascii="Arial" w:hAnsi="Arial"/>
          <w:sz w:val="22"/>
          <w:szCs w:val="22"/>
        </w:rPr>
      </w:pPr>
      <w:r w:rsidRPr="003D3E7D">
        <w:rPr>
          <w:rFonts w:ascii="Arial" w:hAnsi="Arial"/>
          <w:sz w:val="22"/>
          <w:szCs w:val="22"/>
        </w:rPr>
        <w:t>Inc.</w:t>
      </w:r>
      <w:r w:rsidR="003D3E7D" w:rsidRPr="003D3E7D">
        <w:rPr>
          <w:rFonts w:ascii="Arial" w:hAnsi="Arial"/>
          <w:sz w:val="22"/>
          <w:szCs w:val="22"/>
        </w:rPr>
        <w:t xml:space="preserve"> dom. care support but also address existing overspend</w:t>
      </w:r>
    </w:p>
    <w:p w:rsidR="003D3E7D" w:rsidRPr="003D3E7D" w:rsidRDefault="003D3E7D" w:rsidP="003D3E7D">
      <w:pPr>
        <w:pStyle w:val="BodyText"/>
        <w:numPr>
          <w:ilvl w:val="1"/>
          <w:numId w:val="7"/>
        </w:numPr>
        <w:ind w:hanging="357"/>
        <w:rPr>
          <w:rFonts w:ascii="Arial" w:hAnsi="Arial"/>
          <w:sz w:val="22"/>
          <w:szCs w:val="22"/>
        </w:rPr>
      </w:pPr>
      <w:r w:rsidRPr="003D3E7D">
        <w:rPr>
          <w:rFonts w:ascii="Arial" w:hAnsi="Arial"/>
          <w:sz w:val="22"/>
          <w:szCs w:val="22"/>
        </w:rPr>
        <w:t>Investment therapy in care homes and once discharged (OT)</w:t>
      </w:r>
    </w:p>
    <w:p w:rsidR="003D3E7D" w:rsidRDefault="003D3E7D" w:rsidP="003D3E7D">
      <w:pPr>
        <w:pStyle w:val="BodyText"/>
        <w:numPr>
          <w:ilvl w:val="1"/>
          <w:numId w:val="7"/>
        </w:numPr>
        <w:ind w:hanging="357"/>
        <w:rPr>
          <w:rFonts w:ascii="Arial" w:hAnsi="Arial"/>
          <w:sz w:val="22"/>
          <w:szCs w:val="22"/>
        </w:rPr>
      </w:pPr>
      <w:r w:rsidRPr="003D3E7D">
        <w:rPr>
          <w:rFonts w:ascii="Arial" w:hAnsi="Arial"/>
          <w:sz w:val="22"/>
          <w:szCs w:val="22"/>
        </w:rPr>
        <w:t>Potential additional social care and AMHPs</w:t>
      </w:r>
      <w:r>
        <w:rPr>
          <w:rFonts w:ascii="Arial" w:hAnsi="Arial"/>
          <w:sz w:val="22"/>
          <w:szCs w:val="22"/>
        </w:rPr>
        <w:t xml:space="preserve"> – to work with Peer Support Workers including working with older people</w:t>
      </w:r>
    </w:p>
    <w:p w:rsidR="003D3E7D" w:rsidRDefault="003D3E7D" w:rsidP="003D3E7D">
      <w:pPr>
        <w:pStyle w:val="BodyText"/>
        <w:numPr>
          <w:ilvl w:val="1"/>
          <w:numId w:val="7"/>
        </w:numPr>
        <w:ind w:hanging="357"/>
        <w:rPr>
          <w:rFonts w:ascii="Arial" w:hAnsi="Arial"/>
          <w:sz w:val="22"/>
          <w:szCs w:val="22"/>
        </w:rPr>
      </w:pPr>
      <w:r>
        <w:rPr>
          <w:rFonts w:ascii="Arial" w:hAnsi="Arial"/>
          <w:sz w:val="22"/>
          <w:szCs w:val="22"/>
        </w:rPr>
        <w:t>Support for people in crisis living with dementia</w:t>
      </w:r>
    </w:p>
    <w:p w:rsidR="003D3E7D" w:rsidRPr="003D3E7D" w:rsidRDefault="003D3E7D" w:rsidP="003D3E7D">
      <w:pPr>
        <w:pStyle w:val="BodyText"/>
        <w:ind w:left="720"/>
        <w:rPr>
          <w:rFonts w:ascii="Arial" w:hAnsi="Arial"/>
          <w:sz w:val="22"/>
          <w:szCs w:val="22"/>
        </w:rPr>
      </w:pPr>
      <w:r w:rsidRPr="003D3E7D">
        <w:rPr>
          <w:rFonts w:ascii="Arial" w:hAnsi="Arial"/>
          <w:sz w:val="22"/>
          <w:szCs w:val="22"/>
        </w:rPr>
        <w:t>Bradford are actually doing very well on delayed transfers of care compared to national picture. Lyn S is going to pull together a plan.</w:t>
      </w:r>
      <w:r>
        <w:rPr>
          <w:rFonts w:ascii="Arial" w:hAnsi="Arial"/>
          <w:sz w:val="22"/>
          <w:szCs w:val="22"/>
        </w:rPr>
        <w:t xml:space="preserve"> In the main it will be top ups of things doing already or are things identified which hasn’t been fundable previously. </w:t>
      </w:r>
      <w:r w:rsidR="00EB41F8">
        <w:rPr>
          <w:rFonts w:ascii="Arial" w:hAnsi="Arial"/>
          <w:sz w:val="22"/>
          <w:szCs w:val="22"/>
        </w:rPr>
        <w:t xml:space="preserve">I will pick up with Lyn if there are any opportunities for the VCS in this. </w:t>
      </w:r>
      <w:r w:rsidR="007A18D1">
        <w:rPr>
          <w:rFonts w:ascii="Arial" w:hAnsi="Arial"/>
          <w:sz w:val="22"/>
          <w:szCs w:val="22"/>
        </w:rPr>
        <w:t xml:space="preserve">Proposals will be finalised at the Urgent Care Board. </w:t>
      </w:r>
      <w:r>
        <w:rPr>
          <w:rFonts w:ascii="Arial" w:hAnsi="Arial"/>
          <w:sz w:val="22"/>
          <w:szCs w:val="22"/>
        </w:rPr>
        <w:t xml:space="preserve"> </w:t>
      </w:r>
    </w:p>
    <w:p w:rsidR="003D3E7D" w:rsidRPr="003D3E7D" w:rsidRDefault="00F44001" w:rsidP="003D3E7D">
      <w:pPr>
        <w:pStyle w:val="BodyText"/>
        <w:numPr>
          <w:ilvl w:val="0"/>
          <w:numId w:val="8"/>
        </w:numPr>
        <w:rPr>
          <w:rFonts w:ascii="Arial" w:hAnsi="Arial"/>
          <w:sz w:val="22"/>
          <w:szCs w:val="22"/>
        </w:rPr>
      </w:pPr>
      <w:r>
        <w:rPr>
          <w:rFonts w:ascii="Arial" w:hAnsi="Arial"/>
          <w:sz w:val="22"/>
          <w:szCs w:val="22"/>
        </w:rPr>
        <w:t xml:space="preserve">I raised whether the VCS orgs operating as part of the scheme can be added onto a collective agreement so that they don’t have to do individual Hon Contracts which can be time consuming.  </w:t>
      </w:r>
    </w:p>
    <w:p w:rsidR="00637072" w:rsidRPr="00B61E3A" w:rsidRDefault="00F44001" w:rsidP="003D3E7D">
      <w:pPr>
        <w:pStyle w:val="BodyText"/>
        <w:numPr>
          <w:ilvl w:val="0"/>
          <w:numId w:val="7"/>
        </w:numPr>
        <w:ind w:hanging="357"/>
        <w:rPr>
          <w:rFonts w:ascii="Arial" w:hAnsi="Arial"/>
          <w:b/>
          <w:sz w:val="22"/>
          <w:szCs w:val="22"/>
        </w:rPr>
      </w:pPr>
      <w:r>
        <w:rPr>
          <w:rFonts w:ascii="Arial" w:hAnsi="Arial"/>
          <w:sz w:val="22"/>
          <w:szCs w:val="22"/>
        </w:rPr>
        <w:t>There was a discussion around how we get some messages out around winter across our communities – that are collective rather than from individual organisations. It would be good if individual VCS could be proactive in terms</w:t>
      </w:r>
      <w:r w:rsidR="00C83C98" w:rsidRPr="003D3E7D">
        <w:rPr>
          <w:rFonts w:ascii="Arial" w:hAnsi="Arial"/>
          <w:sz w:val="22"/>
          <w:szCs w:val="22"/>
        </w:rPr>
        <w:t xml:space="preserve"> </w:t>
      </w:r>
      <w:r>
        <w:rPr>
          <w:rFonts w:ascii="Arial" w:hAnsi="Arial"/>
          <w:sz w:val="22"/>
          <w:szCs w:val="22"/>
        </w:rPr>
        <w:t xml:space="preserve">sharing messages as we know that we have good engagement with local communities. Can we think about some </w:t>
      </w:r>
      <w:r>
        <w:rPr>
          <w:rFonts w:ascii="Arial" w:hAnsi="Arial"/>
          <w:sz w:val="22"/>
          <w:szCs w:val="22"/>
        </w:rPr>
        <w:lastRenderedPageBreak/>
        <w:t xml:space="preserve">coordinated messages so that we have something which collectively raises awareness of the VCS. Maybe some sort of ‘Did you know?’ </w:t>
      </w:r>
    </w:p>
    <w:p w:rsidR="00B61E3A" w:rsidRPr="00DC365E" w:rsidRDefault="00B61E3A" w:rsidP="00DC365E">
      <w:pPr>
        <w:pStyle w:val="BodyText"/>
        <w:numPr>
          <w:ilvl w:val="0"/>
          <w:numId w:val="7"/>
        </w:numPr>
        <w:ind w:hanging="357"/>
        <w:rPr>
          <w:rFonts w:ascii="Arial" w:hAnsi="Arial"/>
          <w:b/>
          <w:sz w:val="22"/>
          <w:szCs w:val="22"/>
        </w:rPr>
      </w:pPr>
      <w:r>
        <w:rPr>
          <w:rFonts w:ascii="Arial" w:hAnsi="Arial"/>
          <w:sz w:val="22"/>
          <w:szCs w:val="22"/>
        </w:rPr>
        <w:t>There has been a lack of flu</w:t>
      </w:r>
      <w:bookmarkStart w:id="0" w:name="_GoBack"/>
      <w:bookmarkEnd w:id="0"/>
      <w:r>
        <w:rPr>
          <w:rFonts w:ascii="Arial" w:hAnsi="Arial"/>
          <w:sz w:val="22"/>
          <w:szCs w:val="22"/>
        </w:rPr>
        <w:t xml:space="preserve"> jab supply which is specific for the over 65s – this is a national year. There will be a targeted campaign in terms of vaccination of people with respiratory illness. </w:t>
      </w:r>
    </w:p>
    <w:p w:rsidR="00F44001" w:rsidRPr="001F623C" w:rsidRDefault="00DC365E" w:rsidP="001F623C">
      <w:pPr>
        <w:pStyle w:val="BodyText"/>
        <w:numPr>
          <w:ilvl w:val="0"/>
          <w:numId w:val="7"/>
        </w:numPr>
        <w:rPr>
          <w:rFonts w:ascii="Arial" w:hAnsi="Arial"/>
          <w:sz w:val="22"/>
          <w:szCs w:val="22"/>
        </w:rPr>
      </w:pPr>
      <w:r>
        <w:rPr>
          <w:rFonts w:ascii="Arial" w:hAnsi="Arial"/>
          <w:sz w:val="22"/>
          <w:szCs w:val="22"/>
        </w:rPr>
        <w:t>It has been agreed that Urgent Car</w:t>
      </w:r>
      <w:r w:rsidR="008375C1">
        <w:rPr>
          <w:rFonts w:ascii="Arial" w:hAnsi="Arial"/>
          <w:sz w:val="22"/>
          <w:szCs w:val="22"/>
        </w:rPr>
        <w:t xml:space="preserve">e leaders will participate in a ‘Walk in My Shoes’ scheme which will see leaders spending time in other parts of the system. Some of the leaders have asked to visit VCS organisations. Rebecca Malin (CCG) will be coming to Youth in Mind and Stacey Hunter (AGH) will be coming to Sanctuary at Mind in Bradford and Carer’s Resource. I will put people in touch with requested VCS organisations. If VCS leaders would like to do this reciprocally then let me know and I am happy to set up connections. For </w:t>
      </w:r>
      <w:r w:rsidR="001F623C">
        <w:rPr>
          <w:rFonts w:ascii="Arial" w:hAnsi="Arial"/>
          <w:sz w:val="22"/>
          <w:szCs w:val="22"/>
        </w:rPr>
        <w:t>example,</w:t>
      </w:r>
      <w:r w:rsidR="008375C1">
        <w:rPr>
          <w:rFonts w:ascii="Arial" w:hAnsi="Arial"/>
          <w:sz w:val="22"/>
          <w:szCs w:val="22"/>
        </w:rPr>
        <w:t xml:space="preserve"> it would be worthwhile for orgs </w:t>
      </w:r>
      <w:r w:rsidR="001F623C">
        <w:rPr>
          <w:rFonts w:ascii="Arial" w:hAnsi="Arial"/>
          <w:sz w:val="22"/>
          <w:szCs w:val="22"/>
        </w:rPr>
        <w:t>working closely with stat orgs.</w:t>
      </w:r>
    </w:p>
    <w:sectPr w:rsidR="00F44001" w:rsidRPr="001F623C" w:rsidSect="00637072">
      <w:footerReference w:type="default" r:id="rId12"/>
      <w:pgSz w:w="11906" w:h="16838" w:code="9"/>
      <w:pgMar w:top="720" w:right="1287" w:bottom="539"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1B4" w:rsidRDefault="00A451B4">
      <w:r>
        <w:separator/>
      </w:r>
    </w:p>
  </w:endnote>
  <w:endnote w:type="continuationSeparator" w:id="0">
    <w:p w:rsidR="00A451B4" w:rsidRDefault="00A4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024205"/>
      <w:docPartObj>
        <w:docPartGallery w:val="Page Numbers (Bottom of Page)"/>
        <w:docPartUnique/>
      </w:docPartObj>
    </w:sdtPr>
    <w:sdtEndPr>
      <w:rPr>
        <w:noProof/>
      </w:rPr>
    </w:sdtEndPr>
    <w:sdtContent>
      <w:p w:rsidR="00DC365E" w:rsidRDefault="00DC365E">
        <w:pPr>
          <w:pStyle w:val="Footer"/>
          <w:jc w:val="right"/>
        </w:pPr>
        <w:r>
          <w:fldChar w:fldCharType="begin"/>
        </w:r>
        <w:r>
          <w:instrText xml:space="preserve"> PAGE   \* MERGEFORMAT </w:instrText>
        </w:r>
        <w:r>
          <w:fldChar w:fldCharType="separate"/>
        </w:r>
        <w:r w:rsidR="006D08FE">
          <w:rPr>
            <w:noProof/>
          </w:rPr>
          <w:t>2</w:t>
        </w:r>
        <w:r>
          <w:rPr>
            <w:noProof/>
          </w:rPr>
          <w:fldChar w:fldCharType="end"/>
        </w:r>
      </w:p>
    </w:sdtContent>
  </w:sdt>
  <w:p w:rsidR="00A41944" w:rsidRPr="00773AD7" w:rsidRDefault="006D08FE" w:rsidP="00433061">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1B4" w:rsidRDefault="00A451B4">
      <w:r>
        <w:separator/>
      </w:r>
    </w:p>
  </w:footnote>
  <w:footnote w:type="continuationSeparator" w:id="0">
    <w:p w:rsidR="00A451B4" w:rsidRDefault="00A451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713EC"/>
    <w:multiLevelType w:val="hybridMultilevel"/>
    <w:tmpl w:val="E49E34AA"/>
    <w:lvl w:ilvl="0" w:tplc="8DE4D60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EF301F"/>
    <w:multiLevelType w:val="hybridMultilevel"/>
    <w:tmpl w:val="38A451CE"/>
    <w:lvl w:ilvl="0" w:tplc="C00898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22AD6"/>
    <w:multiLevelType w:val="hybridMultilevel"/>
    <w:tmpl w:val="AF5249B2"/>
    <w:lvl w:ilvl="0" w:tplc="8DE4D6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920CA"/>
    <w:multiLevelType w:val="hybridMultilevel"/>
    <w:tmpl w:val="31586B4E"/>
    <w:lvl w:ilvl="0" w:tplc="8DE4D6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A5001"/>
    <w:multiLevelType w:val="hybridMultilevel"/>
    <w:tmpl w:val="629C7F52"/>
    <w:lvl w:ilvl="0" w:tplc="7D328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C61D6C"/>
    <w:multiLevelType w:val="hybridMultilevel"/>
    <w:tmpl w:val="BF42F5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0C443DB"/>
    <w:multiLevelType w:val="hybridMultilevel"/>
    <w:tmpl w:val="4964DBB0"/>
    <w:lvl w:ilvl="0" w:tplc="8DE4D6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75912"/>
    <w:multiLevelType w:val="hybridMultilevel"/>
    <w:tmpl w:val="4CFEFCE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72"/>
    <w:rsid w:val="000134F2"/>
    <w:rsid w:val="00033A88"/>
    <w:rsid w:val="000E6A17"/>
    <w:rsid w:val="00144AF6"/>
    <w:rsid w:val="001F623C"/>
    <w:rsid w:val="00225F95"/>
    <w:rsid w:val="003D3E7D"/>
    <w:rsid w:val="004713B2"/>
    <w:rsid w:val="00637072"/>
    <w:rsid w:val="006D08FE"/>
    <w:rsid w:val="007021C5"/>
    <w:rsid w:val="007A18D1"/>
    <w:rsid w:val="007D307A"/>
    <w:rsid w:val="007F22AA"/>
    <w:rsid w:val="00814AB1"/>
    <w:rsid w:val="008375C1"/>
    <w:rsid w:val="008E1294"/>
    <w:rsid w:val="0092475F"/>
    <w:rsid w:val="00A451B4"/>
    <w:rsid w:val="00A70B57"/>
    <w:rsid w:val="00AA1475"/>
    <w:rsid w:val="00AC0529"/>
    <w:rsid w:val="00B61E3A"/>
    <w:rsid w:val="00B74BAC"/>
    <w:rsid w:val="00B76B0B"/>
    <w:rsid w:val="00C83C98"/>
    <w:rsid w:val="00DC365E"/>
    <w:rsid w:val="00E21992"/>
    <w:rsid w:val="00E67101"/>
    <w:rsid w:val="00EB41F8"/>
    <w:rsid w:val="00F44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7E07"/>
  <w15:docId w15:val="{23F4BCC5-9430-4E74-96A6-FEBA177E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72"/>
    <w:pPr>
      <w:spacing w:after="0" w:line="240" w:lineRule="auto"/>
    </w:pPr>
    <w:rPr>
      <w:rFonts w:ascii="Arial" w:eastAsia="Times New Roman" w:hAnsi="Arial" w:cs="Times New Roman"/>
      <w:sz w:val="24"/>
      <w:szCs w:val="24"/>
      <w:lang w:val="en-GB"/>
    </w:rPr>
  </w:style>
  <w:style w:type="paragraph" w:styleId="Heading2">
    <w:name w:val="heading 2"/>
    <w:basedOn w:val="Normal"/>
    <w:next w:val="Normal"/>
    <w:link w:val="Heading2Char"/>
    <w:qFormat/>
    <w:rsid w:val="00637072"/>
    <w:pPr>
      <w:keepNext/>
      <w:outlineLvl w:val="1"/>
    </w:pPr>
    <w:rPr>
      <w:rFonts w:ascii="Comic Sans MS" w:hAnsi="Comic Sans MS"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7072"/>
    <w:rPr>
      <w:rFonts w:ascii="Comic Sans MS" w:eastAsia="Times New Roman" w:hAnsi="Comic Sans MS" w:cs="Arial"/>
      <w:b/>
      <w:bCs/>
      <w:sz w:val="28"/>
      <w:szCs w:val="20"/>
      <w:lang w:val="en-GB"/>
    </w:rPr>
  </w:style>
  <w:style w:type="character" w:styleId="Hyperlink">
    <w:name w:val="Hyperlink"/>
    <w:rsid w:val="00637072"/>
    <w:rPr>
      <w:color w:val="0000FF"/>
      <w:u w:val="single"/>
    </w:rPr>
  </w:style>
  <w:style w:type="paragraph" w:styleId="BodyText">
    <w:name w:val="Body Text"/>
    <w:basedOn w:val="Normal"/>
    <w:link w:val="BodyTextChar"/>
    <w:rsid w:val="00637072"/>
    <w:rPr>
      <w:rFonts w:ascii="Comic Sans MS" w:hAnsi="Comic Sans MS" w:cs="Arial"/>
      <w:sz w:val="28"/>
    </w:rPr>
  </w:style>
  <w:style w:type="character" w:customStyle="1" w:styleId="BodyTextChar">
    <w:name w:val="Body Text Char"/>
    <w:basedOn w:val="DefaultParagraphFont"/>
    <w:link w:val="BodyText"/>
    <w:rsid w:val="00637072"/>
    <w:rPr>
      <w:rFonts w:ascii="Comic Sans MS" w:eastAsia="Times New Roman" w:hAnsi="Comic Sans MS" w:cs="Arial"/>
      <w:sz w:val="28"/>
      <w:szCs w:val="24"/>
      <w:lang w:val="en-GB"/>
    </w:rPr>
  </w:style>
  <w:style w:type="paragraph" w:styleId="FootnoteText">
    <w:name w:val="footnote text"/>
    <w:basedOn w:val="Normal"/>
    <w:link w:val="FootnoteTextChar"/>
    <w:semiHidden/>
    <w:rsid w:val="00637072"/>
    <w:rPr>
      <w:sz w:val="20"/>
      <w:szCs w:val="20"/>
    </w:rPr>
  </w:style>
  <w:style w:type="character" w:customStyle="1" w:styleId="FootnoteTextChar">
    <w:name w:val="Footnote Text Char"/>
    <w:basedOn w:val="DefaultParagraphFont"/>
    <w:link w:val="FootnoteText"/>
    <w:semiHidden/>
    <w:rsid w:val="00637072"/>
    <w:rPr>
      <w:rFonts w:ascii="Arial" w:eastAsia="Times New Roman" w:hAnsi="Arial" w:cs="Times New Roman"/>
      <w:sz w:val="20"/>
      <w:szCs w:val="20"/>
      <w:lang w:val="en-GB"/>
    </w:rPr>
  </w:style>
  <w:style w:type="paragraph" w:styleId="Header">
    <w:name w:val="header"/>
    <w:basedOn w:val="Normal"/>
    <w:link w:val="HeaderChar"/>
    <w:rsid w:val="00637072"/>
    <w:pPr>
      <w:tabs>
        <w:tab w:val="center" w:pos="4320"/>
        <w:tab w:val="right" w:pos="8640"/>
      </w:tabs>
    </w:pPr>
  </w:style>
  <w:style w:type="character" w:customStyle="1" w:styleId="HeaderChar">
    <w:name w:val="Header Char"/>
    <w:basedOn w:val="DefaultParagraphFont"/>
    <w:link w:val="Header"/>
    <w:rsid w:val="00637072"/>
    <w:rPr>
      <w:rFonts w:ascii="Arial" w:eastAsia="Times New Roman" w:hAnsi="Arial" w:cs="Times New Roman"/>
      <w:sz w:val="24"/>
      <w:szCs w:val="24"/>
      <w:lang w:val="en-GB"/>
    </w:rPr>
  </w:style>
  <w:style w:type="paragraph" w:styleId="Footer">
    <w:name w:val="footer"/>
    <w:basedOn w:val="Normal"/>
    <w:link w:val="FooterChar"/>
    <w:uiPriority w:val="99"/>
    <w:rsid w:val="00637072"/>
    <w:pPr>
      <w:tabs>
        <w:tab w:val="center" w:pos="4320"/>
        <w:tab w:val="right" w:pos="8640"/>
      </w:tabs>
    </w:pPr>
  </w:style>
  <w:style w:type="character" w:customStyle="1" w:styleId="FooterChar">
    <w:name w:val="Footer Char"/>
    <w:basedOn w:val="DefaultParagraphFont"/>
    <w:link w:val="Footer"/>
    <w:uiPriority w:val="99"/>
    <w:rsid w:val="00637072"/>
    <w:rPr>
      <w:rFonts w:ascii="Arial" w:eastAsia="Times New Roman" w:hAnsi="Arial" w:cs="Times New Roman"/>
      <w:sz w:val="24"/>
      <w:szCs w:val="24"/>
      <w:lang w:val="en-GB"/>
    </w:rPr>
  </w:style>
  <w:style w:type="character" w:styleId="FollowedHyperlink">
    <w:name w:val="FollowedHyperlink"/>
    <w:basedOn w:val="DefaultParagraphFont"/>
    <w:uiPriority w:val="99"/>
    <w:semiHidden/>
    <w:unhideWhenUsed/>
    <w:rsid w:val="00033A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shutler-jones@thecellartrust.org" TargetMode="External"/><Relationship Id="rId5" Type="http://schemas.openxmlformats.org/officeDocument/2006/relationships/footnotes" Target="footnotes.xml"/><Relationship Id="rId10" Type="http://schemas.openxmlformats.org/officeDocument/2006/relationships/hyperlink" Target="mailto:wendy@cnet.org.uk" TargetMode="External"/><Relationship Id="rId4" Type="http://schemas.openxmlformats.org/officeDocument/2006/relationships/webSettings" Target="webSettings.xml"/><Relationship Id="rId9" Type="http://schemas.openxmlformats.org/officeDocument/2006/relationships/hyperlink" Target="http://www.bradfordassembl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Wendy Collins</cp:lastModifiedBy>
  <cp:revision>2</cp:revision>
  <dcterms:created xsi:type="dcterms:W3CDTF">2018-10-18T12:31:00Z</dcterms:created>
  <dcterms:modified xsi:type="dcterms:W3CDTF">2018-10-18T12:31:00Z</dcterms:modified>
</cp:coreProperties>
</file>